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89" w:rsidRPr="009B3589" w:rsidRDefault="009B3589" w:rsidP="009B3589">
      <w:pPr>
        <w:shd w:val="clear" w:color="auto" w:fill="FFFFFF" w:themeFill="background1"/>
        <w:jc w:val="center"/>
        <w:rPr>
          <w:rFonts w:ascii="Times New Roman" w:hAnsi="Times New Roman" w:cs="Times New Roman"/>
          <w:sz w:val="28"/>
          <w:szCs w:val="28"/>
        </w:rPr>
      </w:pPr>
      <w:r w:rsidRPr="009B3589">
        <w:rPr>
          <w:rFonts w:ascii="Times New Roman" w:hAnsi="Times New Roman" w:cs="Times New Roman"/>
          <w:sz w:val="28"/>
          <w:szCs w:val="28"/>
        </w:rPr>
        <w:t>Материально- техническое обеспечение о оснащённость</w:t>
      </w:r>
    </w:p>
    <w:p w:rsidR="009B3589" w:rsidRPr="009B3589" w:rsidRDefault="009B3589" w:rsidP="009B3589">
      <w:pPr>
        <w:shd w:val="clear" w:color="auto" w:fill="FFFFFF" w:themeFill="background1"/>
        <w:jc w:val="center"/>
        <w:rPr>
          <w:rFonts w:ascii="Times New Roman" w:hAnsi="Times New Roman" w:cs="Times New Roman"/>
          <w:sz w:val="28"/>
          <w:szCs w:val="28"/>
        </w:rPr>
      </w:pPr>
      <w:r w:rsidRPr="009B3589">
        <w:rPr>
          <w:rFonts w:ascii="Times New Roman" w:hAnsi="Times New Roman" w:cs="Times New Roman"/>
          <w:sz w:val="28"/>
          <w:szCs w:val="28"/>
        </w:rPr>
        <w:t xml:space="preserve"> образовательного процесса МАДОУ «ЦРР детский сад №11 г Добрянка»,</w:t>
      </w:r>
    </w:p>
    <w:p w:rsidR="009B3589" w:rsidRPr="009B3589" w:rsidRDefault="00412909" w:rsidP="009B3589">
      <w:pPr>
        <w:shd w:val="clear" w:color="auto" w:fill="FFFFFF"/>
        <w:spacing w:after="150" w:line="300" w:lineRule="atLeast"/>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первый корпус </w:t>
      </w:r>
      <w:bookmarkStart w:id="0" w:name="_GoBack"/>
      <w:bookmarkEnd w:id="0"/>
      <w:r w:rsidR="009B3589" w:rsidRPr="009B3589">
        <w:rPr>
          <w:rFonts w:ascii="Times New Roman" w:hAnsi="Times New Roman" w:cs="Times New Roman"/>
          <w:sz w:val="28"/>
          <w:szCs w:val="28"/>
        </w:rPr>
        <w:t>, адрес: 618740 Пермский край, г Добрянка ул. Энгельса,</w:t>
      </w:r>
      <w:r w:rsidR="009B3589" w:rsidRPr="009B3589">
        <w:rPr>
          <w:rFonts w:ascii="Times New Roman" w:hAnsi="Times New Roman" w:cs="Times New Roman"/>
          <w:color w:val="333333"/>
          <w:sz w:val="28"/>
          <w:szCs w:val="28"/>
          <w:shd w:val="clear" w:color="auto" w:fill="F5F5F5"/>
        </w:rPr>
        <w:t xml:space="preserve"> 11/2         </w:t>
      </w:r>
    </w:p>
    <w:p w:rsidR="00497736" w:rsidRPr="009B3589" w:rsidRDefault="00497736" w:rsidP="00497736">
      <w:pPr>
        <w:shd w:val="clear" w:color="auto" w:fill="FFFFFF"/>
        <w:spacing w:after="150" w:line="300" w:lineRule="atLeast"/>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За последние пять лет значительно изменилось в положительную сторону, был проведен капитальный ремонт здания, благоустроена территория, выполнены предписания надзорных органов. Большое внимание уделено энергосбережению, дизайну пространства рекреаций МАДОУ, насыщению среды игровым оборудованием, новой мебелью, предметами быта. Через сайт создано информационное взаимодействие с социумом. </w:t>
      </w:r>
    </w:p>
    <w:p w:rsidR="00497736" w:rsidRPr="009B3589" w:rsidRDefault="00497736" w:rsidP="00497736">
      <w:pPr>
        <w:shd w:val="clear" w:color="auto" w:fill="FFFFFF"/>
        <w:spacing w:after="150" w:line="300" w:lineRule="atLeast"/>
        <w:rPr>
          <w:rFonts w:ascii="Times New Roman" w:eastAsia="Times New Roman" w:hAnsi="Times New Roman" w:cs="Times New Roman"/>
          <w:color w:val="333333"/>
          <w:sz w:val="28"/>
          <w:szCs w:val="28"/>
          <w:lang w:eastAsia="ru-RU"/>
        </w:rPr>
      </w:pPr>
      <w:proofErr w:type="gramStart"/>
      <w:r w:rsidRPr="009B3589">
        <w:rPr>
          <w:rFonts w:ascii="Times New Roman" w:eastAsia="Times New Roman" w:hAnsi="Times New Roman" w:cs="Times New Roman"/>
          <w:color w:val="000000"/>
          <w:sz w:val="28"/>
          <w:szCs w:val="28"/>
          <w:lang w:eastAsia="ru-RU"/>
        </w:rPr>
        <w:t>Здание  панельное</w:t>
      </w:r>
      <w:proofErr w:type="gramEnd"/>
      <w:r w:rsidRPr="009B3589">
        <w:rPr>
          <w:rFonts w:ascii="Times New Roman" w:eastAsia="Times New Roman" w:hAnsi="Times New Roman" w:cs="Times New Roman"/>
          <w:color w:val="000000"/>
          <w:sz w:val="28"/>
          <w:szCs w:val="28"/>
          <w:lang w:eastAsia="ru-RU"/>
        </w:rPr>
        <w:t>, двухэтажное находится в удовлетворительном состоянии,</w:t>
      </w:r>
    </w:p>
    <w:p w:rsidR="009B3589" w:rsidRDefault="00497736" w:rsidP="00497736">
      <w:pPr>
        <w:shd w:val="clear" w:color="auto" w:fill="FFFFFF"/>
        <w:spacing w:after="150" w:line="300" w:lineRule="atLeast"/>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в ДОУ имеется 11 групповых помещений:</w:t>
      </w:r>
    </w:p>
    <w:p w:rsidR="00497736" w:rsidRPr="009B3589" w:rsidRDefault="00497736" w:rsidP="00497736">
      <w:pPr>
        <w:shd w:val="clear" w:color="auto" w:fill="FFFFFF"/>
        <w:spacing w:after="150" w:line="300" w:lineRule="atLeast"/>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b/>
          <w:bCs/>
          <w:color w:val="333333"/>
          <w:sz w:val="28"/>
          <w:szCs w:val="28"/>
          <w:lang w:eastAsia="ru-RU"/>
        </w:rPr>
        <w:t xml:space="preserve">Предметно-пространственная   </w:t>
      </w:r>
      <w:r w:rsidR="009B3589" w:rsidRPr="009B3589">
        <w:rPr>
          <w:rFonts w:ascii="Times New Roman" w:eastAsia="Times New Roman" w:hAnsi="Times New Roman" w:cs="Times New Roman"/>
          <w:b/>
          <w:bCs/>
          <w:color w:val="333333"/>
          <w:sz w:val="28"/>
          <w:szCs w:val="28"/>
          <w:lang w:eastAsia="ru-RU"/>
        </w:rPr>
        <w:t>среда помещений</w:t>
      </w:r>
      <w:r w:rsidRPr="009B3589">
        <w:rPr>
          <w:rFonts w:ascii="Times New Roman" w:eastAsia="Times New Roman" w:hAnsi="Times New Roman" w:cs="Times New Roman"/>
          <w:b/>
          <w:bCs/>
          <w:color w:val="333333"/>
          <w:sz w:val="28"/>
          <w:szCs w:val="28"/>
          <w:lang w:eastAsia="ru-RU"/>
        </w:rPr>
        <w:t xml:space="preserve">   </w:t>
      </w:r>
      <w:proofErr w:type="gramStart"/>
      <w:r w:rsidRPr="009B3589">
        <w:rPr>
          <w:rFonts w:ascii="Times New Roman" w:eastAsia="Times New Roman" w:hAnsi="Times New Roman" w:cs="Times New Roman"/>
          <w:b/>
          <w:bCs/>
          <w:color w:val="333333"/>
          <w:sz w:val="28"/>
          <w:szCs w:val="28"/>
          <w:lang w:eastAsia="ru-RU"/>
        </w:rPr>
        <w:t>в  групповых</w:t>
      </w:r>
      <w:proofErr w:type="gramEnd"/>
      <w:r w:rsidRPr="009B3589">
        <w:rPr>
          <w:rFonts w:ascii="Times New Roman" w:eastAsia="Times New Roman" w:hAnsi="Times New Roman" w:cs="Times New Roman"/>
          <w:b/>
          <w:bCs/>
          <w:color w:val="333333"/>
          <w:sz w:val="28"/>
          <w:szCs w:val="28"/>
          <w:lang w:eastAsia="ru-RU"/>
        </w:rPr>
        <w:t>  комнатах</w:t>
      </w:r>
    </w:p>
    <w:tbl>
      <w:tblPr>
        <w:tblW w:w="10170" w:type="dxa"/>
        <w:tblBorders>
          <w:top w:val="single" w:sz="6" w:space="0" w:color="D5D5D5"/>
          <w:left w:val="single" w:sz="6" w:space="0" w:color="D5D5D5"/>
          <w:bottom w:val="single" w:sz="6" w:space="0" w:color="D5D5D5"/>
          <w:right w:val="single" w:sz="6" w:space="0" w:color="D5D5D5"/>
        </w:tblBorders>
        <w:shd w:val="clear" w:color="auto" w:fill="FFFFFF"/>
        <w:tblCellMar>
          <w:left w:w="0" w:type="dxa"/>
          <w:right w:w="0" w:type="dxa"/>
        </w:tblCellMar>
        <w:tblLook w:val="04A0" w:firstRow="1" w:lastRow="0" w:firstColumn="1" w:lastColumn="0" w:noHBand="0" w:noVBand="1"/>
      </w:tblPr>
      <w:tblGrid>
        <w:gridCol w:w="3344"/>
        <w:gridCol w:w="3745"/>
        <w:gridCol w:w="3166"/>
      </w:tblGrid>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Вид  помещения</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Основное  предназначение</w:t>
            </w: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Оснащение</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t>Кабинет  заведующей  ДОУ</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Индивидуальные консультации, беседы с педагогическим, медицинским, обслуживающим персоналом и родителями;</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proofErr w:type="gramStart"/>
            <w:r w:rsidRPr="009B3589">
              <w:rPr>
                <w:rFonts w:ascii="Times New Roman" w:eastAsia="Times New Roman" w:hAnsi="Times New Roman" w:cs="Times New Roman"/>
                <w:color w:val="333333"/>
                <w:sz w:val="28"/>
                <w:szCs w:val="28"/>
                <w:lang w:eastAsia="ru-RU"/>
              </w:rPr>
              <w:t>Библиотека  нормативно</w:t>
            </w:r>
            <w:proofErr w:type="gramEnd"/>
            <w:r w:rsidRPr="009B3589">
              <w:rPr>
                <w:rFonts w:ascii="Times New Roman" w:eastAsia="Times New Roman" w:hAnsi="Times New Roman" w:cs="Times New Roman"/>
                <w:color w:val="333333"/>
                <w:sz w:val="28"/>
                <w:szCs w:val="28"/>
                <w:lang w:eastAsia="ru-RU"/>
              </w:rPr>
              <w:t xml:space="preserve"> – правовой документации;</w:t>
            </w:r>
          </w:p>
          <w:p w:rsidR="009B3589"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Компьютер, принтер</w:t>
            </w:r>
          </w:p>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xml:space="preserve">Документация по содержанию  работы  в  ДОУ (охрана  труда,  приказы, пожарная безопасность, договоры с организациями и </w:t>
            </w:r>
            <w:proofErr w:type="spellStart"/>
            <w:r w:rsidRPr="009B3589">
              <w:rPr>
                <w:rFonts w:ascii="Times New Roman" w:eastAsia="Times New Roman" w:hAnsi="Times New Roman" w:cs="Times New Roman"/>
                <w:color w:val="333333"/>
                <w:sz w:val="28"/>
                <w:szCs w:val="28"/>
                <w:lang w:eastAsia="ru-RU"/>
              </w:rPr>
              <w:t>пр</w:t>
            </w:r>
            <w:proofErr w:type="spellEnd"/>
            <w:r w:rsidRPr="009B3589">
              <w:rPr>
                <w:rFonts w:ascii="Times New Roman" w:eastAsia="Times New Roman" w:hAnsi="Times New Roman" w:cs="Times New Roman"/>
                <w:color w:val="333333"/>
                <w:sz w:val="28"/>
                <w:szCs w:val="28"/>
                <w:lang w:eastAsia="ru-RU"/>
              </w:rPr>
              <w:t>)</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t>Методический  кабинет</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Осуществление методической </w:t>
            </w:r>
            <w:proofErr w:type="gramStart"/>
            <w:r w:rsidRPr="009B3589">
              <w:rPr>
                <w:rFonts w:ascii="Times New Roman" w:hAnsi="Times New Roman" w:cs="Times New Roman"/>
                <w:sz w:val="28"/>
                <w:szCs w:val="28"/>
                <w:lang w:eastAsia="ru-RU"/>
              </w:rPr>
              <w:t>помощи  педагогам</w:t>
            </w:r>
            <w:proofErr w:type="gramEnd"/>
            <w:r w:rsidRPr="009B3589">
              <w:rPr>
                <w:rFonts w:ascii="Times New Roman" w:hAnsi="Times New Roman" w:cs="Times New Roman"/>
                <w:sz w:val="28"/>
                <w:szCs w:val="28"/>
                <w:lang w:eastAsia="ru-RU"/>
              </w:rPr>
              <w:t>;</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Организация консультаций, </w:t>
            </w:r>
            <w:r w:rsidRPr="009B3589">
              <w:rPr>
                <w:rFonts w:ascii="Times New Roman" w:hAnsi="Times New Roman" w:cs="Times New Roman"/>
                <w:sz w:val="28"/>
                <w:szCs w:val="28"/>
                <w:lang w:eastAsia="ru-RU"/>
              </w:rPr>
              <w:lastRenderedPageBreak/>
              <w:t>педсоветов, семинаров и других форм повышения педагогического мастерства;</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Выставка дидактических и методических материалов для организации работы с детьми по различным направлениям</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w:t>
            </w: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9B3589" w:rsidRPr="009B3589" w:rsidRDefault="00497736" w:rsidP="009B3589">
            <w:pPr>
              <w:pStyle w:val="a6"/>
              <w:rPr>
                <w:rFonts w:ascii="Times New Roman" w:eastAsia="Times New Roman" w:hAnsi="Times New Roman" w:cs="Times New Roman"/>
                <w:color w:val="333333"/>
                <w:sz w:val="28"/>
                <w:szCs w:val="28"/>
                <w:lang w:eastAsia="ru-RU"/>
              </w:rPr>
            </w:pPr>
            <w:proofErr w:type="gramStart"/>
            <w:r w:rsidRPr="009B3589">
              <w:rPr>
                <w:rFonts w:ascii="Times New Roman" w:eastAsia="Times New Roman" w:hAnsi="Times New Roman" w:cs="Times New Roman"/>
                <w:color w:val="333333"/>
                <w:sz w:val="28"/>
                <w:szCs w:val="28"/>
                <w:lang w:eastAsia="ru-RU"/>
              </w:rPr>
              <w:lastRenderedPageBreak/>
              <w:t>Библиотека  педагогической</w:t>
            </w:r>
            <w:proofErr w:type="gramEnd"/>
            <w:r w:rsidRPr="009B3589">
              <w:rPr>
                <w:rFonts w:ascii="Times New Roman" w:eastAsia="Times New Roman" w:hAnsi="Times New Roman" w:cs="Times New Roman"/>
                <w:color w:val="333333"/>
                <w:sz w:val="28"/>
                <w:szCs w:val="28"/>
                <w:lang w:eastAsia="ru-RU"/>
              </w:rPr>
              <w:t xml:space="preserve">, методической и детской  литературы;  </w:t>
            </w:r>
            <w:r w:rsidRPr="009B3589">
              <w:rPr>
                <w:rFonts w:ascii="Times New Roman" w:eastAsia="Times New Roman" w:hAnsi="Times New Roman" w:cs="Times New Roman"/>
                <w:color w:val="333333"/>
                <w:sz w:val="28"/>
                <w:szCs w:val="28"/>
                <w:lang w:eastAsia="ru-RU"/>
              </w:rPr>
              <w:lastRenderedPageBreak/>
              <w:t>Библиотека  периодических  изданий; </w:t>
            </w:r>
          </w:p>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xml:space="preserve">Демонстрационный, раздаточный   </w:t>
            </w:r>
            <w:proofErr w:type="gramStart"/>
            <w:r w:rsidRPr="009B3589">
              <w:rPr>
                <w:rFonts w:ascii="Times New Roman" w:eastAsia="Times New Roman" w:hAnsi="Times New Roman" w:cs="Times New Roman"/>
                <w:color w:val="333333"/>
                <w:sz w:val="28"/>
                <w:szCs w:val="28"/>
                <w:lang w:eastAsia="ru-RU"/>
              </w:rPr>
              <w:t>материал  для</w:t>
            </w:r>
            <w:proofErr w:type="gramEnd"/>
            <w:r w:rsidRPr="009B3589">
              <w:rPr>
                <w:rFonts w:ascii="Times New Roman" w:eastAsia="Times New Roman" w:hAnsi="Times New Roman" w:cs="Times New Roman"/>
                <w:color w:val="333333"/>
                <w:sz w:val="28"/>
                <w:szCs w:val="28"/>
                <w:lang w:eastAsia="ru-RU"/>
              </w:rPr>
              <w:t xml:space="preserve"> занятий.</w:t>
            </w:r>
          </w:p>
          <w:p w:rsidR="00497736" w:rsidRPr="009B3589" w:rsidRDefault="00497736" w:rsidP="009B3589">
            <w:pPr>
              <w:pStyle w:val="a6"/>
              <w:rPr>
                <w:rFonts w:ascii="Times New Roman" w:eastAsia="Times New Roman" w:hAnsi="Times New Roman" w:cs="Times New Roman"/>
                <w:color w:val="333333"/>
                <w:sz w:val="28"/>
                <w:szCs w:val="28"/>
                <w:lang w:eastAsia="ru-RU"/>
              </w:rPr>
            </w:pPr>
            <w:proofErr w:type="gramStart"/>
            <w:r w:rsidRPr="009B3589">
              <w:rPr>
                <w:rFonts w:ascii="Times New Roman" w:eastAsia="Times New Roman" w:hAnsi="Times New Roman" w:cs="Times New Roman"/>
                <w:color w:val="333333"/>
                <w:sz w:val="28"/>
                <w:szCs w:val="28"/>
                <w:lang w:eastAsia="ru-RU"/>
              </w:rPr>
              <w:t>Опыт  работы</w:t>
            </w:r>
            <w:proofErr w:type="gramEnd"/>
            <w:r w:rsidRPr="009B3589">
              <w:rPr>
                <w:rFonts w:ascii="Times New Roman" w:eastAsia="Times New Roman" w:hAnsi="Times New Roman" w:cs="Times New Roman"/>
                <w:color w:val="333333"/>
                <w:sz w:val="28"/>
                <w:szCs w:val="28"/>
                <w:lang w:eastAsia="ru-RU"/>
              </w:rPr>
              <w:t>  педагогов.</w:t>
            </w:r>
          </w:p>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xml:space="preserve">Документация по содержанию </w:t>
            </w:r>
            <w:proofErr w:type="gramStart"/>
            <w:r w:rsidRPr="009B3589">
              <w:rPr>
                <w:rFonts w:ascii="Times New Roman" w:eastAsia="Times New Roman" w:hAnsi="Times New Roman" w:cs="Times New Roman"/>
                <w:color w:val="333333"/>
                <w:sz w:val="28"/>
                <w:szCs w:val="28"/>
                <w:lang w:eastAsia="ru-RU"/>
              </w:rPr>
              <w:t>работы  в</w:t>
            </w:r>
            <w:proofErr w:type="gramEnd"/>
            <w:r w:rsidRPr="009B3589">
              <w:rPr>
                <w:rFonts w:ascii="Times New Roman" w:eastAsia="Times New Roman" w:hAnsi="Times New Roman" w:cs="Times New Roman"/>
                <w:color w:val="333333"/>
                <w:sz w:val="28"/>
                <w:szCs w:val="28"/>
                <w:lang w:eastAsia="ru-RU"/>
              </w:rPr>
              <w:t xml:space="preserve">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игрушки, муляжи.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lastRenderedPageBreak/>
              <w:t>Музыкальный зал</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Проведение занятий</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Развлечения,  тематические</w:t>
            </w:r>
            <w:proofErr w:type="gramEnd"/>
            <w:r w:rsidRPr="009B3589">
              <w:rPr>
                <w:rFonts w:ascii="Times New Roman" w:hAnsi="Times New Roman" w:cs="Times New Roman"/>
                <w:sz w:val="28"/>
                <w:szCs w:val="28"/>
                <w:lang w:eastAsia="ru-RU"/>
              </w:rPr>
              <w:t>   досуги;</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Театральные представления, праздники;</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Родительские собрания и прочие мероприятия для родителей</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Шкаф  для</w:t>
            </w:r>
            <w:proofErr w:type="gramEnd"/>
            <w:r w:rsidRPr="009B3589">
              <w:rPr>
                <w:rFonts w:ascii="Times New Roman" w:hAnsi="Times New Roman" w:cs="Times New Roman"/>
                <w:sz w:val="28"/>
                <w:szCs w:val="28"/>
                <w:lang w:eastAsia="ru-RU"/>
              </w:rPr>
              <w:t xml:space="preserve"> используемых  муз. руководителем  </w:t>
            </w:r>
            <w:r w:rsidRPr="009B3589">
              <w:rPr>
                <w:rFonts w:ascii="Times New Roman" w:hAnsi="Times New Roman" w:cs="Times New Roman"/>
                <w:sz w:val="28"/>
                <w:szCs w:val="28"/>
                <w:lang w:eastAsia="ru-RU"/>
              </w:rPr>
              <w:lastRenderedPageBreak/>
              <w:t>пособий, игрушек, атрибутов</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Музыкальный центр, аудиокассеты, пианино, телевизор,</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Театр  перчаток</w:t>
            </w:r>
            <w:proofErr w:type="gramEnd"/>
            <w:r w:rsidRPr="009B3589">
              <w:rPr>
                <w:rFonts w:ascii="Times New Roman" w:hAnsi="Times New Roman" w:cs="Times New Roman"/>
                <w:sz w:val="28"/>
                <w:szCs w:val="28"/>
                <w:lang w:eastAsia="ru-RU"/>
              </w:rPr>
              <w:t>,  ширма</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Демонстрационный, раздаточный   материал  для занятий</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lastRenderedPageBreak/>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t>Спортивный зал</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Утренняя  гимнастика</w:t>
            </w:r>
            <w:proofErr w:type="gramEnd"/>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Развлечения,  тематические</w:t>
            </w:r>
            <w:proofErr w:type="gramEnd"/>
            <w:r w:rsidRPr="009B3589">
              <w:rPr>
                <w:rFonts w:ascii="Times New Roman" w:hAnsi="Times New Roman" w:cs="Times New Roman"/>
                <w:sz w:val="28"/>
                <w:szCs w:val="28"/>
                <w:lang w:eastAsia="ru-RU"/>
              </w:rPr>
              <w:t>   досуги;</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w:t>
            </w: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Спортивное оборудование для прыжков, метания, лазания</w:t>
            </w:r>
          </w:p>
          <w:p w:rsidR="00497736" w:rsidRPr="009B3589" w:rsidRDefault="00497736" w:rsidP="009B3589">
            <w:pPr>
              <w:pStyle w:val="a6"/>
              <w:rPr>
                <w:rFonts w:ascii="Times New Roman" w:eastAsia="Times New Roman" w:hAnsi="Times New Roman" w:cs="Times New Roman"/>
                <w:color w:val="333333"/>
                <w:sz w:val="28"/>
                <w:szCs w:val="28"/>
                <w:lang w:eastAsia="ru-RU"/>
              </w:rPr>
            </w:pPr>
            <w:proofErr w:type="gramStart"/>
            <w:r w:rsidRPr="009B3589">
              <w:rPr>
                <w:rFonts w:ascii="Times New Roman" w:eastAsia="Times New Roman" w:hAnsi="Times New Roman" w:cs="Times New Roman"/>
                <w:color w:val="333333"/>
                <w:sz w:val="28"/>
                <w:szCs w:val="28"/>
                <w:lang w:eastAsia="ru-RU"/>
              </w:rPr>
              <w:t>Шкафы  для</w:t>
            </w:r>
            <w:proofErr w:type="gramEnd"/>
            <w:r w:rsidRPr="009B3589">
              <w:rPr>
                <w:rFonts w:ascii="Times New Roman" w:eastAsia="Times New Roman" w:hAnsi="Times New Roman" w:cs="Times New Roman"/>
                <w:color w:val="333333"/>
                <w:sz w:val="28"/>
                <w:szCs w:val="28"/>
                <w:lang w:eastAsia="ru-RU"/>
              </w:rPr>
              <w:t>  мелкого спортивного оборудования</w:t>
            </w:r>
          </w:p>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t>Тренажерный зал</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Занятия на тренажерах</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Тренажеры</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t>Коридоры ДОУ</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Информационно-</w:t>
            </w:r>
            <w:proofErr w:type="gramStart"/>
            <w:r w:rsidRPr="009B3589">
              <w:rPr>
                <w:rFonts w:ascii="Times New Roman" w:hAnsi="Times New Roman" w:cs="Times New Roman"/>
                <w:sz w:val="28"/>
                <w:szCs w:val="28"/>
                <w:lang w:eastAsia="ru-RU"/>
              </w:rPr>
              <w:t>просветительская  работа</w:t>
            </w:r>
            <w:proofErr w:type="gramEnd"/>
            <w:r w:rsidRPr="009B3589">
              <w:rPr>
                <w:rFonts w:ascii="Times New Roman" w:hAnsi="Times New Roman" w:cs="Times New Roman"/>
                <w:sz w:val="28"/>
                <w:szCs w:val="28"/>
                <w:lang w:eastAsia="ru-RU"/>
              </w:rPr>
              <w:t>  с  сотрудниками  ДОУ  и  родителями.</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Стенды </w:t>
            </w:r>
            <w:proofErr w:type="gramStart"/>
            <w:r w:rsidRPr="009B3589">
              <w:rPr>
                <w:rFonts w:ascii="Times New Roman" w:hAnsi="Times New Roman" w:cs="Times New Roman"/>
                <w:sz w:val="28"/>
                <w:szCs w:val="28"/>
                <w:lang w:eastAsia="ru-RU"/>
              </w:rPr>
              <w:t>для  родителей</w:t>
            </w:r>
            <w:proofErr w:type="gramEnd"/>
            <w:r w:rsidRPr="009B3589">
              <w:rPr>
                <w:rFonts w:ascii="Times New Roman" w:hAnsi="Times New Roman" w:cs="Times New Roman"/>
                <w:sz w:val="28"/>
                <w:szCs w:val="28"/>
                <w:lang w:eastAsia="ru-RU"/>
              </w:rPr>
              <w:t>,  визитка  ДОУ.</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Стенды  для  сотрудников (административные  вести, охрана труда, профсоюзные вести, пожарная безопасность).</w:t>
            </w: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t xml:space="preserve">Прогулочные </w:t>
            </w:r>
            <w:r w:rsidRPr="009B3589">
              <w:rPr>
                <w:rFonts w:ascii="Times New Roman" w:hAnsi="Times New Roman" w:cs="Times New Roman"/>
                <w:b/>
                <w:bCs/>
                <w:sz w:val="28"/>
                <w:szCs w:val="28"/>
                <w:lang w:eastAsia="ru-RU"/>
              </w:rPr>
              <w:lastRenderedPageBreak/>
              <w:t>участки</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lastRenderedPageBreak/>
              <w:t>Прогулки, наблюдения;</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lastRenderedPageBreak/>
              <w:t>Игровая  деятельность</w:t>
            </w:r>
            <w:proofErr w:type="gramEnd"/>
            <w:r w:rsidRPr="009B3589">
              <w:rPr>
                <w:rFonts w:ascii="Times New Roman" w:hAnsi="Times New Roman" w:cs="Times New Roman"/>
                <w:sz w:val="28"/>
                <w:szCs w:val="28"/>
                <w:lang w:eastAsia="ru-RU"/>
              </w:rPr>
              <w:t>;</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Самостоятельная двигательная деятельность,</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Физкультурное занятие на улице.</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Трудовая  деятельность</w:t>
            </w:r>
            <w:proofErr w:type="gramEnd"/>
            <w:r w:rsidRPr="009B3589">
              <w:rPr>
                <w:rFonts w:ascii="Times New Roman" w:hAnsi="Times New Roman" w:cs="Times New Roman"/>
                <w:sz w:val="28"/>
                <w:szCs w:val="28"/>
                <w:lang w:eastAsia="ru-RU"/>
              </w:rPr>
              <w:t xml:space="preserve"> на огороде.</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proofErr w:type="gramStart"/>
            <w:r w:rsidRPr="009B3589">
              <w:rPr>
                <w:rFonts w:ascii="Times New Roman" w:eastAsia="Times New Roman" w:hAnsi="Times New Roman" w:cs="Times New Roman"/>
                <w:color w:val="333333"/>
                <w:sz w:val="28"/>
                <w:szCs w:val="28"/>
                <w:lang w:eastAsia="ru-RU"/>
              </w:rPr>
              <w:lastRenderedPageBreak/>
              <w:t xml:space="preserve">Прогулочные  </w:t>
            </w:r>
            <w:r w:rsidRPr="009B3589">
              <w:rPr>
                <w:rFonts w:ascii="Times New Roman" w:eastAsia="Times New Roman" w:hAnsi="Times New Roman" w:cs="Times New Roman"/>
                <w:color w:val="333333"/>
                <w:sz w:val="28"/>
                <w:szCs w:val="28"/>
                <w:lang w:eastAsia="ru-RU"/>
              </w:rPr>
              <w:lastRenderedPageBreak/>
              <w:t>площадки</w:t>
            </w:r>
            <w:proofErr w:type="gramEnd"/>
            <w:r w:rsidRPr="009B3589">
              <w:rPr>
                <w:rFonts w:ascii="Times New Roman" w:eastAsia="Times New Roman" w:hAnsi="Times New Roman" w:cs="Times New Roman"/>
                <w:color w:val="333333"/>
                <w:sz w:val="28"/>
                <w:szCs w:val="28"/>
                <w:lang w:eastAsia="ru-RU"/>
              </w:rPr>
              <w:t>  для  детей  всех  возрастных  групп.</w:t>
            </w:r>
          </w:p>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xml:space="preserve">Игровое, </w:t>
            </w:r>
            <w:proofErr w:type="gramStart"/>
            <w:r w:rsidRPr="009B3589">
              <w:rPr>
                <w:rFonts w:ascii="Times New Roman" w:eastAsia="Times New Roman" w:hAnsi="Times New Roman" w:cs="Times New Roman"/>
                <w:color w:val="333333"/>
                <w:sz w:val="28"/>
                <w:szCs w:val="28"/>
                <w:lang w:eastAsia="ru-RU"/>
              </w:rPr>
              <w:t>функциональное,  (</w:t>
            </w:r>
            <w:proofErr w:type="gramEnd"/>
            <w:r w:rsidRPr="009B3589">
              <w:rPr>
                <w:rFonts w:ascii="Times New Roman" w:eastAsia="Times New Roman" w:hAnsi="Times New Roman" w:cs="Times New Roman"/>
                <w:color w:val="333333"/>
                <w:sz w:val="28"/>
                <w:szCs w:val="28"/>
                <w:lang w:eastAsia="ru-RU"/>
              </w:rPr>
              <w:t>навесы, столы, скамьи) и спортивное  оборудование.</w:t>
            </w:r>
          </w:p>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Физкультурная площадка.</w:t>
            </w:r>
          </w:p>
          <w:p w:rsidR="00497736" w:rsidRPr="009B3589" w:rsidRDefault="00497736" w:rsidP="009B3589">
            <w:pPr>
              <w:pStyle w:val="a6"/>
              <w:rPr>
                <w:rFonts w:ascii="Times New Roman" w:eastAsia="Times New Roman" w:hAnsi="Times New Roman" w:cs="Times New Roman"/>
                <w:color w:val="333333"/>
                <w:sz w:val="28"/>
                <w:szCs w:val="28"/>
                <w:lang w:eastAsia="ru-RU"/>
              </w:rPr>
            </w:pPr>
            <w:proofErr w:type="spellStart"/>
            <w:r w:rsidRPr="009B3589">
              <w:rPr>
                <w:rFonts w:ascii="Times New Roman" w:eastAsia="Times New Roman" w:hAnsi="Times New Roman" w:cs="Times New Roman"/>
                <w:color w:val="333333"/>
                <w:sz w:val="28"/>
                <w:szCs w:val="28"/>
                <w:lang w:eastAsia="ru-RU"/>
              </w:rPr>
              <w:t>Автогородок</w:t>
            </w:r>
            <w:proofErr w:type="spellEnd"/>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lastRenderedPageBreak/>
              <w:t>Спальное помещение</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Дневной  сон</w:t>
            </w:r>
            <w:proofErr w:type="gramEnd"/>
            <w:r w:rsidRPr="009B3589">
              <w:rPr>
                <w:rFonts w:ascii="Times New Roman" w:hAnsi="Times New Roman" w:cs="Times New Roman"/>
                <w:sz w:val="28"/>
                <w:szCs w:val="28"/>
                <w:lang w:eastAsia="ru-RU"/>
              </w:rPr>
              <w:t>;  Гимнастика  после  сна</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Самостоятельная  деятельность</w:t>
            </w:r>
            <w:proofErr w:type="gramEnd"/>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Спальная  мебель</w:t>
            </w:r>
            <w:proofErr w:type="gramEnd"/>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Стол воспитателя, методический шкаф (полка)</w:t>
            </w: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t>Приемная  комната  (раздевалка)</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9B3589"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Информационно </w:t>
            </w:r>
            <w:proofErr w:type="gramStart"/>
            <w:r w:rsidR="00497736" w:rsidRPr="009B3589">
              <w:rPr>
                <w:rFonts w:ascii="Times New Roman" w:hAnsi="Times New Roman" w:cs="Times New Roman"/>
                <w:sz w:val="28"/>
                <w:szCs w:val="28"/>
                <w:lang w:eastAsia="ru-RU"/>
              </w:rPr>
              <w:t>просветительская  работа</w:t>
            </w:r>
            <w:proofErr w:type="gramEnd"/>
            <w:r w:rsidR="00497736" w:rsidRPr="009B3589">
              <w:rPr>
                <w:rFonts w:ascii="Times New Roman" w:hAnsi="Times New Roman" w:cs="Times New Roman"/>
                <w:sz w:val="28"/>
                <w:szCs w:val="28"/>
                <w:lang w:eastAsia="ru-RU"/>
              </w:rPr>
              <w:t>  с  родителями.</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Информационные  стенды</w:t>
            </w:r>
            <w:proofErr w:type="gramEnd"/>
            <w:r w:rsidRPr="009B3589">
              <w:rPr>
                <w:rFonts w:ascii="Times New Roman" w:hAnsi="Times New Roman" w:cs="Times New Roman"/>
                <w:sz w:val="28"/>
                <w:szCs w:val="28"/>
                <w:lang w:eastAsia="ru-RU"/>
              </w:rPr>
              <w:t>  для  родителей.</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Выставки детского творчества.</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b/>
                <w:bCs/>
                <w:sz w:val="28"/>
                <w:szCs w:val="28"/>
                <w:lang w:eastAsia="ru-RU"/>
              </w:rPr>
              <w:t>Медицинский  кабинет</w:t>
            </w:r>
            <w:proofErr w:type="gramEnd"/>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Осмотр детей, </w:t>
            </w:r>
            <w:proofErr w:type="gramStart"/>
            <w:r w:rsidRPr="009B3589">
              <w:rPr>
                <w:rFonts w:ascii="Times New Roman" w:hAnsi="Times New Roman" w:cs="Times New Roman"/>
                <w:sz w:val="28"/>
                <w:szCs w:val="28"/>
                <w:lang w:eastAsia="ru-RU"/>
              </w:rPr>
              <w:t>консультации  медсестры</w:t>
            </w:r>
            <w:proofErr w:type="gramEnd"/>
            <w:r w:rsidRPr="009B3589">
              <w:rPr>
                <w:rFonts w:ascii="Times New Roman" w:hAnsi="Times New Roman" w:cs="Times New Roman"/>
                <w:sz w:val="28"/>
                <w:szCs w:val="28"/>
                <w:lang w:eastAsia="ru-RU"/>
              </w:rPr>
              <w:t>, врачей;</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Консультативно-</w:t>
            </w:r>
            <w:proofErr w:type="gramStart"/>
            <w:r w:rsidRPr="009B3589">
              <w:rPr>
                <w:rFonts w:ascii="Times New Roman" w:hAnsi="Times New Roman" w:cs="Times New Roman"/>
                <w:sz w:val="28"/>
                <w:szCs w:val="28"/>
                <w:lang w:eastAsia="ru-RU"/>
              </w:rPr>
              <w:t>просветительская  работа</w:t>
            </w:r>
            <w:proofErr w:type="gramEnd"/>
            <w:r w:rsidRPr="009B3589">
              <w:rPr>
                <w:rFonts w:ascii="Times New Roman" w:hAnsi="Times New Roman" w:cs="Times New Roman"/>
                <w:sz w:val="28"/>
                <w:szCs w:val="28"/>
                <w:lang w:eastAsia="ru-RU"/>
              </w:rPr>
              <w:t xml:space="preserve"> с родителями и сотрудниками ДОУ</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Изолятор</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Процедурный  кабинет</w:t>
            </w:r>
            <w:proofErr w:type="gramEnd"/>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Медицинский  кабинет</w:t>
            </w: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spellStart"/>
            <w:r w:rsidRPr="009B3589">
              <w:rPr>
                <w:rFonts w:ascii="Times New Roman" w:hAnsi="Times New Roman" w:cs="Times New Roman"/>
                <w:b/>
                <w:bCs/>
                <w:sz w:val="28"/>
                <w:szCs w:val="28"/>
                <w:lang w:eastAsia="ru-RU"/>
              </w:rPr>
              <w:lastRenderedPageBreak/>
              <w:t>Логопункт</w:t>
            </w:r>
            <w:proofErr w:type="spellEnd"/>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Коррекционная  работа</w:t>
            </w:r>
            <w:proofErr w:type="gramEnd"/>
            <w:r w:rsidRPr="009B3589">
              <w:rPr>
                <w:rFonts w:ascii="Times New Roman" w:hAnsi="Times New Roman" w:cs="Times New Roman"/>
                <w:sz w:val="28"/>
                <w:szCs w:val="28"/>
                <w:lang w:eastAsia="ru-RU"/>
              </w:rPr>
              <w:t>  с детьми;</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Индивидуальные  консультации</w:t>
            </w:r>
            <w:proofErr w:type="gramEnd"/>
            <w:r w:rsidRPr="009B3589">
              <w:rPr>
                <w:rFonts w:ascii="Times New Roman" w:hAnsi="Times New Roman" w:cs="Times New Roman"/>
                <w:sz w:val="28"/>
                <w:szCs w:val="28"/>
                <w:lang w:eastAsia="ru-RU"/>
              </w:rPr>
              <w:t xml:space="preserve"> с родителями;</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Занятия по </w:t>
            </w:r>
            <w:proofErr w:type="gramStart"/>
            <w:r w:rsidRPr="009B3589">
              <w:rPr>
                <w:rFonts w:ascii="Times New Roman" w:hAnsi="Times New Roman" w:cs="Times New Roman"/>
                <w:sz w:val="28"/>
                <w:szCs w:val="28"/>
                <w:lang w:eastAsia="ru-RU"/>
              </w:rPr>
              <w:t>коррекции  речи</w:t>
            </w:r>
            <w:proofErr w:type="gramEnd"/>
            <w:r w:rsidRPr="009B3589">
              <w:rPr>
                <w:rFonts w:ascii="Times New Roman" w:hAnsi="Times New Roman" w:cs="Times New Roman"/>
                <w:sz w:val="28"/>
                <w:szCs w:val="28"/>
                <w:lang w:eastAsia="ru-RU"/>
              </w:rPr>
              <w:t>;</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Речевая  диагностика</w:t>
            </w:r>
            <w:proofErr w:type="gramEnd"/>
            <w:r w:rsidRPr="009B3589">
              <w:rPr>
                <w:rFonts w:ascii="Times New Roman" w:hAnsi="Times New Roman" w:cs="Times New Roman"/>
                <w:sz w:val="28"/>
                <w:szCs w:val="28"/>
                <w:lang w:eastAsia="ru-RU"/>
              </w:rPr>
              <w:t>.</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Большое  настенное</w:t>
            </w:r>
            <w:proofErr w:type="gramEnd"/>
            <w:r w:rsidRPr="009B3589">
              <w:rPr>
                <w:rFonts w:ascii="Times New Roman" w:hAnsi="Times New Roman" w:cs="Times New Roman"/>
                <w:sz w:val="28"/>
                <w:szCs w:val="28"/>
                <w:lang w:eastAsia="ru-RU"/>
              </w:rPr>
              <w:t>  зеркало.</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Детская  мебель</w:t>
            </w:r>
            <w:proofErr w:type="gramEnd"/>
            <w:r w:rsidRPr="009B3589">
              <w:rPr>
                <w:rFonts w:ascii="Times New Roman" w:hAnsi="Times New Roman" w:cs="Times New Roman"/>
                <w:sz w:val="28"/>
                <w:szCs w:val="28"/>
                <w:lang w:eastAsia="ru-RU"/>
              </w:rPr>
              <w:t>.</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Развивающие  игры</w:t>
            </w:r>
            <w:proofErr w:type="gramEnd"/>
            <w:r w:rsidRPr="009B3589">
              <w:rPr>
                <w:rFonts w:ascii="Times New Roman" w:hAnsi="Times New Roman" w:cs="Times New Roman"/>
                <w:sz w:val="28"/>
                <w:szCs w:val="28"/>
                <w:lang w:eastAsia="ru-RU"/>
              </w:rPr>
              <w:t>,  игровой  материал.</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Шкафы  для</w:t>
            </w:r>
            <w:proofErr w:type="gramEnd"/>
            <w:r w:rsidRPr="009B3589">
              <w:rPr>
                <w:rFonts w:ascii="Times New Roman" w:hAnsi="Times New Roman" w:cs="Times New Roman"/>
                <w:sz w:val="28"/>
                <w:szCs w:val="28"/>
                <w:lang w:eastAsia="ru-RU"/>
              </w:rPr>
              <w:t>  методической литературы,  пособий</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Материал  для обследования  детей</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b/>
                <w:bCs/>
                <w:sz w:val="28"/>
                <w:szCs w:val="28"/>
                <w:lang w:eastAsia="ru-RU"/>
              </w:rPr>
              <w:t>Групповые  комнаты</w:t>
            </w:r>
            <w:proofErr w:type="gramEnd"/>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b/>
                <w:bCs/>
                <w:sz w:val="28"/>
                <w:szCs w:val="28"/>
                <w:lang w:eastAsia="ru-RU"/>
              </w:rPr>
              <w:t> </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9B3589"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Проведение  режимных</w:t>
            </w:r>
            <w:proofErr w:type="gramEnd"/>
            <w:r w:rsidRPr="009B3589">
              <w:rPr>
                <w:rFonts w:ascii="Times New Roman" w:hAnsi="Times New Roman" w:cs="Times New Roman"/>
                <w:sz w:val="28"/>
                <w:szCs w:val="28"/>
                <w:lang w:eastAsia="ru-RU"/>
              </w:rPr>
              <w:t>  моментов</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Совместная  и</w:t>
            </w:r>
            <w:proofErr w:type="gramEnd"/>
            <w:r w:rsidRPr="009B3589">
              <w:rPr>
                <w:rFonts w:ascii="Times New Roman" w:hAnsi="Times New Roman" w:cs="Times New Roman"/>
                <w:sz w:val="28"/>
                <w:szCs w:val="28"/>
                <w:lang w:eastAsia="ru-RU"/>
              </w:rPr>
              <w:t>  самостоятельная  деятельность </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Занятия  в</w:t>
            </w:r>
            <w:proofErr w:type="gramEnd"/>
            <w:r w:rsidRPr="009B3589">
              <w:rPr>
                <w:rFonts w:ascii="Times New Roman" w:hAnsi="Times New Roman" w:cs="Times New Roman"/>
                <w:sz w:val="28"/>
                <w:szCs w:val="28"/>
                <w:lang w:eastAsia="ru-RU"/>
              </w:rPr>
              <w:t>  соответствии  с образовательной программой</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Детская  мебель</w:t>
            </w:r>
            <w:proofErr w:type="gramEnd"/>
            <w:r w:rsidRPr="009B3589">
              <w:rPr>
                <w:rFonts w:ascii="Times New Roman" w:hAnsi="Times New Roman" w:cs="Times New Roman"/>
                <w:sz w:val="28"/>
                <w:szCs w:val="28"/>
                <w:lang w:eastAsia="ru-RU"/>
              </w:rPr>
              <w:t xml:space="preserve"> для практической деятельности;</w:t>
            </w:r>
          </w:p>
          <w:p w:rsidR="00497736" w:rsidRPr="009B3589" w:rsidRDefault="009B3589"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Игровая  мебель</w:t>
            </w:r>
            <w:proofErr w:type="gramEnd"/>
            <w:r w:rsidRPr="009B3589">
              <w:rPr>
                <w:rFonts w:ascii="Times New Roman" w:hAnsi="Times New Roman" w:cs="Times New Roman"/>
                <w:sz w:val="28"/>
                <w:szCs w:val="28"/>
                <w:lang w:eastAsia="ru-RU"/>
              </w:rPr>
              <w:t>. </w:t>
            </w:r>
            <w:proofErr w:type="gramStart"/>
            <w:r w:rsidR="00497736" w:rsidRPr="009B3589">
              <w:rPr>
                <w:rFonts w:ascii="Times New Roman" w:hAnsi="Times New Roman" w:cs="Times New Roman"/>
                <w:sz w:val="28"/>
                <w:szCs w:val="28"/>
                <w:lang w:eastAsia="ru-RU"/>
              </w:rPr>
              <w:t>Атрибуты  для</w:t>
            </w:r>
            <w:proofErr w:type="gramEnd"/>
            <w:r w:rsidR="00497736" w:rsidRPr="009B3589">
              <w:rPr>
                <w:rFonts w:ascii="Times New Roman" w:hAnsi="Times New Roman" w:cs="Times New Roman"/>
                <w:sz w:val="28"/>
                <w:szCs w:val="28"/>
                <w:lang w:eastAsia="ru-RU"/>
              </w:rPr>
              <w:t>  сюжетно-ролевых игр: «Семья», «Гараж», «Парикмахерская», «Больница», «Магазин»</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Центр  природы</w:t>
            </w:r>
            <w:proofErr w:type="gramEnd"/>
            <w:r w:rsidRPr="009B3589">
              <w:rPr>
                <w:rFonts w:ascii="Times New Roman" w:hAnsi="Times New Roman" w:cs="Times New Roman"/>
                <w:sz w:val="28"/>
                <w:szCs w:val="28"/>
                <w:lang w:eastAsia="ru-RU"/>
              </w:rPr>
              <w:t>,  экспериментирования.</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Книжный, театрализованный, изобразительные </w:t>
            </w:r>
            <w:r w:rsidRPr="009B3589">
              <w:rPr>
                <w:rFonts w:ascii="Times New Roman" w:hAnsi="Times New Roman" w:cs="Times New Roman"/>
                <w:sz w:val="28"/>
                <w:szCs w:val="28"/>
                <w:lang w:eastAsia="ru-RU"/>
              </w:rPr>
              <w:lastRenderedPageBreak/>
              <w:t>центры;</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Центр физкультуры и здоровья; </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Дидактические, настольно-печатные игры.</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Конструкторы (напольный, ЛЕГО).</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Методические  пособия  в  соответствии  с возрастом  детей.</w:t>
            </w: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lastRenderedPageBreak/>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«Центр физической культуры и здоровья</w:t>
            </w:r>
            <w:r w:rsidR="009B3589" w:rsidRPr="009B3589">
              <w:rPr>
                <w:rFonts w:ascii="Times New Roman" w:hAnsi="Times New Roman" w:cs="Times New Roman"/>
                <w:sz w:val="28"/>
                <w:szCs w:val="28"/>
                <w:lang w:eastAsia="ru-RU"/>
              </w:rPr>
              <w:t xml:space="preserve">» </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Расширение  индивидуального</w:t>
            </w:r>
            <w:proofErr w:type="gramEnd"/>
            <w:r w:rsidRPr="009B3589">
              <w:rPr>
                <w:rFonts w:ascii="Times New Roman" w:hAnsi="Times New Roman" w:cs="Times New Roman"/>
                <w:sz w:val="28"/>
                <w:szCs w:val="28"/>
                <w:lang w:eastAsia="ru-RU"/>
              </w:rPr>
              <w:t>  двигательного опыта  в  самостоятельной  деятельности</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Оборудование  для</w:t>
            </w:r>
            <w:proofErr w:type="gramEnd"/>
            <w:r w:rsidRPr="009B3589">
              <w:rPr>
                <w:rFonts w:ascii="Times New Roman" w:hAnsi="Times New Roman" w:cs="Times New Roman"/>
                <w:sz w:val="28"/>
                <w:szCs w:val="28"/>
                <w:lang w:eastAsia="ru-RU"/>
              </w:rPr>
              <w:t xml:space="preserve"> ходьбы, бега, равновесия (Коврик массажный)</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Для прыжков (</w:t>
            </w:r>
            <w:proofErr w:type="gramStart"/>
            <w:r w:rsidRPr="009B3589">
              <w:rPr>
                <w:rFonts w:ascii="Times New Roman" w:hAnsi="Times New Roman" w:cs="Times New Roman"/>
                <w:sz w:val="28"/>
                <w:szCs w:val="28"/>
                <w:lang w:eastAsia="ru-RU"/>
              </w:rPr>
              <w:t>Скакалка  короткая</w:t>
            </w:r>
            <w:proofErr w:type="gramEnd"/>
            <w:r w:rsidRPr="009B3589">
              <w:rPr>
                <w:rFonts w:ascii="Times New Roman" w:hAnsi="Times New Roman" w:cs="Times New Roman"/>
                <w:sz w:val="28"/>
                <w:szCs w:val="28"/>
                <w:lang w:eastAsia="ru-RU"/>
              </w:rPr>
              <w:t>)</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Для катания, бросания, ловли (</w:t>
            </w:r>
            <w:proofErr w:type="gramStart"/>
            <w:r w:rsidRPr="009B3589">
              <w:rPr>
                <w:rFonts w:ascii="Times New Roman" w:hAnsi="Times New Roman" w:cs="Times New Roman"/>
                <w:sz w:val="28"/>
                <w:szCs w:val="28"/>
                <w:lang w:eastAsia="ru-RU"/>
              </w:rPr>
              <w:t>Обруч  большой</w:t>
            </w:r>
            <w:proofErr w:type="gramEnd"/>
            <w:r w:rsidRPr="009B3589">
              <w:rPr>
                <w:rFonts w:ascii="Times New Roman" w:hAnsi="Times New Roman" w:cs="Times New Roman"/>
                <w:sz w:val="28"/>
                <w:szCs w:val="28"/>
                <w:lang w:eastAsia="ru-RU"/>
              </w:rPr>
              <w:t xml:space="preserve">, Мяч для мини-баскетбола, Мешочек  с грузом  большой, малый, Кегли, </w:t>
            </w:r>
            <w:proofErr w:type="spellStart"/>
            <w:r w:rsidRPr="009B3589">
              <w:rPr>
                <w:rFonts w:ascii="Times New Roman" w:hAnsi="Times New Roman" w:cs="Times New Roman"/>
                <w:sz w:val="28"/>
                <w:szCs w:val="28"/>
                <w:lang w:eastAsia="ru-RU"/>
              </w:rPr>
              <w:t>Кольцеброс</w:t>
            </w:r>
            <w:proofErr w:type="spellEnd"/>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Для ползания и лазания (Комплект мягких </w:t>
            </w:r>
            <w:proofErr w:type="gramStart"/>
            <w:r w:rsidRPr="009B3589">
              <w:rPr>
                <w:rFonts w:ascii="Times New Roman" w:hAnsi="Times New Roman" w:cs="Times New Roman"/>
                <w:sz w:val="28"/>
                <w:szCs w:val="28"/>
                <w:lang w:eastAsia="ru-RU"/>
              </w:rPr>
              <w:t>модулей  (</w:t>
            </w:r>
            <w:proofErr w:type="gramEnd"/>
            <w:r w:rsidRPr="009B3589">
              <w:rPr>
                <w:rFonts w:ascii="Times New Roman" w:hAnsi="Times New Roman" w:cs="Times New Roman"/>
                <w:sz w:val="28"/>
                <w:szCs w:val="28"/>
                <w:lang w:eastAsia="ru-RU"/>
              </w:rPr>
              <w:t>6-8 сегментов)</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Для </w:t>
            </w:r>
            <w:proofErr w:type="gramStart"/>
            <w:r w:rsidRPr="009B3589">
              <w:rPr>
                <w:rFonts w:ascii="Times New Roman" w:hAnsi="Times New Roman" w:cs="Times New Roman"/>
                <w:sz w:val="28"/>
                <w:szCs w:val="28"/>
                <w:lang w:eastAsia="ru-RU"/>
              </w:rPr>
              <w:t>общеразвивающих  упражнений</w:t>
            </w:r>
            <w:proofErr w:type="gramEnd"/>
            <w:r w:rsidRPr="009B3589">
              <w:rPr>
                <w:rFonts w:ascii="Times New Roman" w:hAnsi="Times New Roman" w:cs="Times New Roman"/>
                <w:sz w:val="28"/>
                <w:szCs w:val="28"/>
                <w:lang w:eastAsia="ru-RU"/>
              </w:rPr>
              <w:t xml:space="preserve"> (Мяч  средний, Гантели детские, Палка гимнастическая, Лента   короткая)</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Атрибуты  к</w:t>
            </w:r>
            <w:proofErr w:type="gramEnd"/>
            <w:r w:rsidRPr="009B3589">
              <w:rPr>
                <w:rFonts w:ascii="Times New Roman" w:hAnsi="Times New Roman" w:cs="Times New Roman"/>
                <w:sz w:val="28"/>
                <w:szCs w:val="28"/>
                <w:lang w:eastAsia="ru-RU"/>
              </w:rPr>
              <w:t xml:space="preserve">  </w:t>
            </w:r>
            <w:r w:rsidRPr="009B3589">
              <w:rPr>
                <w:rFonts w:ascii="Times New Roman" w:hAnsi="Times New Roman" w:cs="Times New Roman"/>
                <w:sz w:val="28"/>
                <w:szCs w:val="28"/>
                <w:lang w:eastAsia="ru-RU"/>
              </w:rPr>
              <w:lastRenderedPageBreak/>
              <w:t>подвижным  и спортивным  играм</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Дидактические игры</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lastRenderedPageBreak/>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Центр экологии»</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Расширение </w:t>
            </w:r>
            <w:proofErr w:type="gramStart"/>
            <w:r w:rsidRPr="009B3589">
              <w:rPr>
                <w:rFonts w:ascii="Times New Roman" w:hAnsi="Times New Roman" w:cs="Times New Roman"/>
                <w:sz w:val="28"/>
                <w:szCs w:val="28"/>
                <w:lang w:eastAsia="ru-RU"/>
              </w:rPr>
              <w:t>познавательного  опыта</w:t>
            </w:r>
            <w:proofErr w:type="gramEnd"/>
            <w:r w:rsidRPr="009B3589">
              <w:rPr>
                <w:rFonts w:ascii="Times New Roman" w:hAnsi="Times New Roman" w:cs="Times New Roman"/>
                <w:sz w:val="28"/>
                <w:szCs w:val="28"/>
                <w:lang w:eastAsia="ru-RU"/>
              </w:rPr>
              <w:t>, его использование в трудовой деятельности</w:t>
            </w:r>
          </w:p>
          <w:p w:rsidR="00497736" w:rsidRPr="009B3589" w:rsidRDefault="00497736" w:rsidP="009B3589">
            <w:pPr>
              <w:pStyle w:val="a6"/>
              <w:rPr>
                <w:rFonts w:ascii="Times New Roman" w:hAnsi="Times New Roman" w:cs="Times New Roman"/>
                <w:sz w:val="28"/>
                <w:szCs w:val="28"/>
                <w:lang w:eastAsia="ru-RU"/>
              </w:rPr>
            </w:pP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Комнатные растения в соответствии с возрастными рекомендациями</w:t>
            </w:r>
          </w:p>
          <w:p w:rsidR="00497736" w:rsidRPr="009B3589" w:rsidRDefault="00497736" w:rsidP="009B3589">
            <w:pPr>
              <w:pStyle w:val="a6"/>
              <w:rPr>
                <w:rFonts w:ascii="Times New Roman" w:eastAsia="Times New Roman" w:hAnsi="Times New Roman" w:cs="Times New Roman"/>
                <w:color w:val="333333"/>
                <w:sz w:val="28"/>
                <w:szCs w:val="28"/>
                <w:lang w:eastAsia="ru-RU"/>
              </w:rPr>
            </w:pPr>
            <w:proofErr w:type="gramStart"/>
            <w:r w:rsidRPr="009B3589">
              <w:rPr>
                <w:rFonts w:ascii="Times New Roman" w:eastAsia="Times New Roman" w:hAnsi="Times New Roman" w:cs="Times New Roman"/>
                <w:color w:val="333333"/>
                <w:sz w:val="28"/>
                <w:szCs w:val="28"/>
                <w:lang w:eastAsia="ru-RU"/>
              </w:rPr>
              <w:t>Стенд  со</w:t>
            </w:r>
            <w:proofErr w:type="gramEnd"/>
            <w:r w:rsidRPr="009B3589">
              <w:rPr>
                <w:rFonts w:ascii="Times New Roman" w:eastAsia="Times New Roman" w:hAnsi="Times New Roman" w:cs="Times New Roman"/>
                <w:color w:val="333333"/>
                <w:sz w:val="28"/>
                <w:szCs w:val="28"/>
                <w:lang w:eastAsia="ru-RU"/>
              </w:rPr>
              <w:t>  сменяющимся  материалом  на  экологическую  тематику</w:t>
            </w:r>
          </w:p>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xml:space="preserve">Литература   </w:t>
            </w:r>
            <w:proofErr w:type="gramStart"/>
            <w:r w:rsidRPr="009B3589">
              <w:rPr>
                <w:rFonts w:ascii="Times New Roman" w:eastAsia="Times New Roman" w:hAnsi="Times New Roman" w:cs="Times New Roman"/>
                <w:color w:val="333333"/>
                <w:sz w:val="28"/>
                <w:szCs w:val="28"/>
                <w:lang w:eastAsia="ru-RU"/>
              </w:rPr>
              <w:t>природоведческого  содержания</w:t>
            </w:r>
            <w:proofErr w:type="gramEnd"/>
            <w:r w:rsidRPr="009B3589">
              <w:rPr>
                <w:rFonts w:ascii="Times New Roman" w:eastAsia="Times New Roman" w:hAnsi="Times New Roman" w:cs="Times New Roman"/>
                <w:color w:val="333333"/>
                <w:sz w:val="28"/>
                <w:szCs w:val="28"/>
                <w:lang w:eastAsia="ru-RU"/>
              </w:rPr>
              <w:t>.</w:t>
            </w:r>
          </w:p>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xml:space="preserve">Муляжи </w:t>
            </w:r>
            <w:proofErr w:type="gramStart"/>
            <w:r w:rsidRPr="009B3589">
              <w:rPr>
                <w:rFonts w:ascii="Times New Roman" w:eastAsia="Times New Roman" w:hAnsi="Times New Roman" w:cs="Times New Roman"/>
                <w:color w:val="333333"/>
                <w:sz w:val="28"/>
                <w:szCs w:val="28"/>
                <w:lang w:eastAsia="ru-RU"/>
              </w:rPr>
              <w:t>фруктов,  овощей</w:t>
            </w:r>
            <w:proofErr w:type="gramEnd"/>
            <w:r w:rsidRPr="009B3589">
              <w:rPr>
                <w:rFonts w:ascii="Times New Roman" w:eastAsia="Times New Roman" w:hAnsi="Times New Roman" w:cs="Times New Roman"/>
                <w:color w:val="333333"/>
                <w:sz w:val="28"/>
                <w:szCs w:val="28"/>
                <w:lang w:eastAsia="ru-RU"/>
              </w:rPr>
              <w:t>; дикие и домашние животные</w:t>
            </w:r>
          </w:p>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xml:space="preserve">Инвентарь   </w:t>
            </w:r>
            <w:proofErr w:type="gramStart"/>
            <w:r w:rsidRPr="009B3589">
              <w:rPr>
                <w:rFonts w:ascii="Times New Roman" w:eastAsia="Times New Roman" w:hAnsi="Times New Roman" w:cs="Times New Roman"/>
                <w:color w:val="333333"/>
                <w:sz w:val="28"/>
                <w:szCs w:val="28"/>
                <w:lang w:eastAsia="ru-RU"/>
              </w:rPr>
              <w:t>для  трудовой</w:t>
            </w:r>
            <w:proofErr w:type="gramEnd"/>
            <w:r w:rsidRPr="009B3589">
              <w:rPr>
                <w:rFonts w:ascii="Times New Roman" w:eastAsia="Times New Roman" w:hAnsi="Times New Roman" w:cs="Times New Roman"/>
                <w:color w:val="333333"/>
                <w:sz w:val="28"/>
                <w:szCs w:val="28"/>
                <w:lang w:eastAsia="ru-RU"/>
              </w:rPr>
              <w:t>  деятельности: лейки, пульверизатор, фартуки, совочки, посуда  для  выращивания  рассады  и  др.</w:t>
            </w:r>
          </w:p>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Природный   и  бросовый  материал.</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«Центр экспериментирования</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Расширение любознательности детей.</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Песок, глина, камни;</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Весы, условные мерки (колбочки, пробирки)</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Микроскоп, лупы;</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Муляжи, гербарий;</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lastRenderedPageBreak/>
              <w:t>Коллекции семян, ракушек;</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Картотека опытов, наблюдений;</w:t>
            </w:r>
          </w:p>
          <w:p w:rsidR="00497736" w:rsidRPr="009B3589" w:rsidRDefault="00497736" w:rsidP="009B3589">
            <w:pPr>
              <w:pStyle w:val="a6"/>
              <w:rPr>
                <w:rFonts w:ascii="Times New Roman" w:hAnsi="Times New Roman" w:cs="Times New Roman"/>
                <w:sz w:val="28"/>
                <w:szCs w:val="28"/>
                <w:lang w:eastAsia="ru-RU"/>
              </w:rPr>
            </w:pPr>
            <w:proofErr w:type="spellStart"/>
            <w:r w:rsidRPr="009B3589">
              <w:rPr>
                <w:rFonts w:ascii="Times New Roman" w:hAnsi="Times New Roman" w:cs="Times New Roman"/>
                <w:sz w:val="28"/>
                <w:szCs w:val="28"/>
                <w:lang w:eastAsia="ru-RU"/>
              </w:rPr>
              <w:t>Минилаборатории</w:t>
            </w:r>
            <w:proofErr w:type="spellEnd"/>
            <w:r w:rsidRPr="009B3589">
              <w:rPr>
                <w:rFonts w:ascii="Times New Roman" w:hAnsi="Times New Roman" w:cs="Times New Roman"/>
                <w:sz w:val="28"/>
                <w:szCs w:val="28"/>
                <w:lang w:eastAsia="ru-RU"/>
              </w:rPr>
              <w:t>;</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lastRenderedPageBreak/>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«Центр математики»</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Расширение  познавательного</w:t>
            </w:r>
            <w:proofErr w:type="gramEnd"/>
            <w:r w:rsidRPr="009B3589">
              <w:rPr>
                <w:rFonts w:ascii="Times New Roman" w:hAnsi="Times New Roman" w:cs="Times New Roman"/>
                <w:sz w:val="28"/>
                <w:szCs w:val="28"/>
                <w:lang w:eastAsia="ru-RU"/>
              </w:rPr>
              <w:t>  сенсорного  опыта  детей</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Дидактические  игры</w:t>
            </w:r>
            <w:proofErr w:type="gramEnd"/>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Настольно-печатные  игры</w:t>
            </w: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 Центр сюжетно – ролевой  игры»</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Реализация  ребенком</w:t>
            </w:r>
            <w:proofErr w:type="gramEnd"/>
            <w:r w:rsidRPr="009B3589">
              <w:rPr>
                <w:rFonts w:ascii="Times New Roman" w:hAnsi="Times New Roman" w:cs="Times New Roman"/>
                <w:sz w:val="28"/>
                <w:szCs w:val="28"/>
                <w:lang w:eastAsia="ru-RU"/>
              </w:rPr>
              <w:t xml:space="preserve">  полученных  и  имеющихся знаний  об  окружающем  мире  в  игре.  </w:t>
            </w:r>
            <w:proofErr w:type="gramStart"/>
            <w:r w:rsidRPr="009B3589">
              <w:rPr>
                <w:rFonts w:ascii="Times New Roman" w:hAnsi="Times New Roman" w:cs="Times New Roman"/>
                <w:sz w:val="28"/>
                <w:szCs w:val="28"/>
                <w:lang w:eastAsia="ru-RU"/>
              </w:rPr>
              <w:t>Накопление  жизненного</w:t>
            </w:r>
            <w:proofErr w:type="gramEnd"/>
            <w:r w:rsidRPr="009B3589">
              <w:rPr>
                <w:rFonts w:ascii="Times New Roman" w:hAnsi="Times New Roman" w:cs="Times New Roman"/>
                <w:sz w:val="28"/>
                <w:szCs w:val="28"/>
                <w:lang w:eastAsia="ru-RU"/>
              </w:rPr>
              <w:t>  опыта</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Куклы;</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постельные  принадлежности</w:t>
            </w:r>
            <w:proofErr w:type="gramEnd"/>
            <w:r w:rsidRPr="009B3589">
              <w:rPr>
                <w:rFonts w:ascii="Times New Roman" w:hAnsi="Times New Roman" w:cs="Times New Roman"/>
                <w:sz w:val="28"/>
                <w:szCs w:val="28"/>
                <w:lang w:eastAsia="ru-RU"/>
              </w:rPr>
              <w:t>;</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посуда: столовая, чайная кухонная;</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сумочки;</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атрибуты к сюжетно – ролевым играм.</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«Центр конструирования»</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Развитие мышления и воображения детей.</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Конструкторы (объёмные и плоскостные)</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Строительный материал;</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Схемы построек.</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Модели построек;</w:t>
            </w: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«Центр  дорожной безопасности»</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Расширение  познавательного</w:t>
            </w:r>
            <w:proofErr w:type="gramEnd"/>
            <w:r w:rsidRPr="009B3589">
              <w:rPr>
                <w:rFonts w:ascii="Times New Roman" w:hAnsi="Times New Roman" w:cs="Times New Roman"/>
                <w:sz w:val="28"/>
                <w:szCs w:val="28"/>
                <w:lang w:eastAsia="ru-RU"/>
              </w:rPr>
              <w:t xml:space="preserve">  </w:t>
            </w:r>
            <w:r w:rsidRPr="009B3589">
              <w:rPr>
                <w:rFonts w:ascii="Times New Roman" w:hAnsi="Times New Roman" w:cs="Times New Roman"/>
                <w:sz w:val="28"/>
                <w:szCs w:val="28"/>
                <w:lang w:eastAsia="ru-RU"/>
              </w:rPr>
              <w:lastRenderedPageBreak/>
              <w:t>опыта,  его  использование  в повседневной  деятельности</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Дидактические, </w:t>
            </w:r>
            <w:proofErr w:type="gramStart"/>
            <w:r w:rsidRPr="009B3589">
              <w:rPr>
                <w:rFonts w:ascii="Times New Roman" w:hAnsi="Times New Roman" w:cs="Times New Roman"/>
                <w:sz w:val="28"/>
                <w:szCs w:val="28"/>
                <w:lang w:eastAsia="ru-RU"/>
              </w:rPr>
              <w:t>настольные  игры</w:t>
            </w:r>
            <w:proofErr w:type="gramEnd"/>
            <w:r w:rsidRPr="009B3589">
              <w:rPr>
                <w:rFonts w:ascii="Times New Roman" w:hAnsi="Times New Roman" w:cs="Times New Roman"/>
                <w:sz w:val="28"/>
                <w:szCs w:val="28"/>
                <w:lang w:eastAsia="ru-RU"/>
              </w:rPr>
              <w:t>  по  профилактике  ДТП</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Макеты  перекрестков</w:t>
            </w:r>
            <w:proofErr w:type="gramEnd"/>
            <w:r w:rsidRPr="009B3589">
              <w:rPr>
                <w:rFonts w:ascii="Times New Roman" w:hAnsi="Times New Roman" w:cs="Times New Roman"/>
                <w:sz w:val="28"/>
                <w:szCs w:val="28"/>
                <w:lang w:eastAsia="ru-RU"/>
              </w:rPr>
              <w:t>,  районов  города, </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Дорожные  знаки</w:t>
            </w:r>
            <w:proofErr w:type="gramEnd"/>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Литература  о  правилах  дорожного  движения</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lastRenderedPageBreak/>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«Центр архитектуры и искусства»</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Расширение  краеведческих</w:t>
            </w:r>
            <w:proofErr w:type="gramEnd"/>
            <w:r w:rsidRPr="009B3589">
              <w:rPr>
                <w:rFonts w:ascii="Times New Roman" w:hAnsi="Times New Roman" w:cs="Times New Roman"/>
                <w:sz w:val="28"/>
                <w:szCs w:val="28"/>
                <w:lang w:eastAsia="ru-RU"/>
              </w:rPr>
              <w:t>  представлений  детей,  накопление  познавательного  опыта.</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Иллюстрации, фотографии, </w:t>
            </w:r>
            <w:proofErr w:type="gramStart"/>
            <w:r w:rsidRPr="009B3589">
              <w:rPr>
                <w:rFonts w:ascii="Times New Roman" w:hAnsi="Times New Roman" w:cs="Times New Roman"/>
                <w:sz w:val="28"/>
                <w:szCs w:val="28"/>
                <w:lang w:eastAsia="ru-RU"/>
              </w:rPr>
              <w:t>альбомы,  художественная</w:t>
            </w:r>
            <w:proofErr w:type="gramEnd"/>
            <w:r w:rsidRPr="009B3589">
              <w:rPr>
                <w:rFonts w:ascii="Times New Roman" w:hAnsi="Times New Roman" w:cs="Times New Roman"/>
                <w:sz w:val="28"/>
                <w:szCs w:val="28"/>
                <w:lang w:eastAsia="ru-RU"/>
              </w:rPr>
              <w:t>  литература    о   достопримечательностях  г. Добрянка и Пермского края</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цветные  карандаши</w:t>
            </w:r>
            <w:proofErr w:type="gramEnd"/>
            <w:r w:rsidRPr="009B3589">
              <w:rPr>
                <w:rFonts w:ascii="Times New Roman" w:hAnsi="Times New Roman" w:cs="Times New Roman"/>
                <w:sz w:val="28"/>
                <w:szCs w:val="28"/>
                <w:lang w:eastAsia="ru-RU"/>
              </w:rPr>
              <w:t xml:space="preserve">, восковые  мелки, писчая  бумага, краски, гуашь, кисти для  рисования, пластилин, трафареты, раскраски. Дополнительный  материал: листья, </w:t>
            </w:r>
            <w:r w:rsidRPr="009B3589">
              <w:rPr>
                <w:rFonts w:ascii="Times New Roman" w:hAnsi="Times New Roman" w:cs="Times New Roman"/>
                <w:sz w:val="28"/>
                <w:szCs w:val="28"/>
                <w:lang w:eastAsia="ru-RU"/>
              </w:rPr>
              <w:lastRenderedPageBreak/>
              <w:t>обрезки  бумаги, кусочки  дерева, кусочки  поролона, лоскутки  ткани, палочки и  др.</w:t>
            </w: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lastRenderedPageBreak/>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«Центр грамотности »</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Формирование умения самостоятельно работать с книгой, «добывать» нужную информацию.</w:t>
            </w:r>
          </w:p>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Литературный  стенд</w:t>
            </w:r>
            <w:proofErr w:type="gramEnd"/>
            <w:r w:rsidRPr="009B3589">
              <w:rPr>
                <w:rFonts w:ascii="Times New Roman" w:hAnsi="Times New Roman" w:cs="Times New Roman"/>
                <w:sz w:val="28"/>
                <w:szCs w:val="28"/>
                <w:lang w:eastAsia="ru-RU"/>
              </w:rPr>
              <w:t xml:space="preserve"> с оформлением  (портрет писателя, иллюстрации к произведениям)</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Детская   художественная  литература в соответствии с возрастом детей</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c>
          <w:tcPr>
            <w:tcW w:w="3144"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«Театрализованный  центр »</w:t>
            </w:r>
          </w:p>
        </w:tc>
        <w:tc>
          <w:tcPr>
            <w:tcW w:w="3780"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proofErr w:type="gramStart"/>
            <w:r w:rsidRPr="009B3589">
              <w:rPr>
                <w:rFonts w:ascii="Times New Roman" w:hAnsi="Times New Roman" w:cs="Times New Roman"/>
                <w:sz w:val="28"/>
                <w:szCs w:val="28"/>
                <w:lang w:eastAsia="ru-RU"/>
              </w:rPr>
              <w:t>Развитие  творческих</w:t>
            </w:r>
            <w:proofErr w:type="gramEnd"/>
            <w:r w:rsidRPr="009B3589">
              <w:rPr>
                <w:rFonts w:ascii="Times New Roman" w:hAnsi="Times New Roman" w:cs="Times New Roman"/>
                <w:sz w:val="28"/>
                <w:szCs w:val="28"/>
                <w:lang w:eastAsia="ru-RU"/>
              </w:rPr>
              <w:t>  способностей  ребенка,  стремление  проявить  себя  в  играх-драматизациях</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Ширма</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w:t>
            </w:r>
            <w:proofErr w:type="gramStart"/>
            <w:r w:rsidRPr="009B3589">
              <w:rPr>
                <w:rFonts w:ascii="Times New Roman" w:hAnsi="Times New Roman" w:cs="Times New Roman"/>
                <w:sz w:val="28"/>
                <w:szCs w:val="28"/>
                <w:lang w:eastAsia="ru-RU"/>
              </w:rPr>
              <w:t>Разные  виды</w:t>
            </w:r>
            <w:proofErr w:type="gramEnd"/>
            <w:r w:rsidRPr="009B3589">
              <w:rPr>
                <w:rFonts w:ascii="Times New Roman" w:hAnsi="Times New Roman" w:cs="Times New Roman"/>
                <w:sz w:val="28"/>
                <w:szCs w:val="28"/>
                <w:lang w:eastAsia="ru-RU"/>
              </w:rPr>
              <w:t>   театра  (би-ба-</w:t>
            </w:r>
            <w:proofErr w:type="spellStart"/>
            <w:r w:rsidRPr="009B3589">
              <w:rPr>
                <w:rFonts w:ascii="Times New Roman" w:hAnsi="Times New Roman" w:cs="Times New Roman"/>
                <w:sz w:val="28"/>
                <w:szCs w:val="28"/>
                <w:lang w:eastAsia="ru-RU"/>
              </w:rPr>
              <w:t>бо</w:t>
            </w:r>
            <w:proofErr w:type="spellEnd"/>
            <w:r w:rsidRPr="009B3589">
              <w:rPr>
                <w:rFonts w:ascii="Times New Roman" w:hAnsi="Times New Roman" w:cs="Times New Roman"/>
                <w:sz w:val="28"/>
                <w:szCs w:val="28"/>
                <w:lang w:eastAsia="ru-RU"/>
              </w:rPr>
              <w:t>,  теневой,  настольный,  ролевой  и др.)</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Костюмы  для  игр</w:t>
            </w:r>
          </w:p>
        </w:tc>
        <w:tc>
          <w:tcPr>
            <w:tcW w:w="3246" w:type="dxa"/>
            <w:tcBorders>
              <w:top w:val="outset" w:sz="6" w:space="0" w:color="auto"/>
              <w:left w:val="outset" w:sz="6" w:space="0" w:color="auto"/>
              <w:bottom w:val="outset" w:sz="6" w:space="0" w:color="auto"/>
              <w:right w:val="outset" w:sz="6" w:space="0" w:color="auto"/>
            </w:tcBorders>
            <w:shd w:val="clear" w:color="auto" w:fill="F5F5F5"/>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r w:rsidR="009B3589" w:rsidRPr="009B3589" w:rsidTr="009B3589">
        <w:trPr>
          <w:trHeight w:val="3761"/>
        </w:trPr>
        <w:tc>
          <w:tcPr>
            <w:tcW w:w="3144"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lastRenderedPageBreak/>
              <w:t>«Музыкальный  центр»</w:t>
            </w:r>
          </w:p>
        </w:tc>
        <w:tc>
          <w:tcPr>
            <w:tcW w:w="3780"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 xml:space="preserve">Развитие   </w:t>
            </w:r>
            <w:proofErr w:type="gramStart"/>
            <w:r w:rsidRPr="009B3589">
              <w:rPr>
                <w:rFonts w:ascii="Times New Roman" w:hAnsi="Times New Roman" w:cs="Times New Roman"/>
                <w:sz w:val="28"/>
                <w:szCs w:val="28"/>
                <w:lang w:eastAsia="ru-RU"/>
              </w:rPr>
              <w:t>творческих  способностей</w:t>
            </w:r>
            <w:proofErr w:type="gramEnd"/>
            <w:r w:rsidRPr="009B3589">
              <w:rPr>
                <w:rFonts w:ascii="Times New Roman" w:hAnsi="Times New Roman" w:cs="Times New Roman"/>
                <w:sz w:val="28"/>
                <w:szCs w:val="28"/>
                <w:lang w:eastAsia="ru-RU"/>
              </w:rPr>
              <w:t>  в  самостоятельно-ритмической  деятельности</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Музыкальные   инструменты</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Предметные картинки «</w:t>
            </w:r>
            <w:proofErr w:type="gramStart"/>
            <w:r w:rsidRPr="009B3589">
              <w:rPr>
                <w:rFonts w:ascii="Times New Roman" w:hAnsi="Times New Roman" w:cs="Times New Roman"/>
                <w:sz w:val="28"/>
                <w:szCs w:val="28"/>
                <w:lang w:eastAsia="ru-RU"/>
              </w:rPr>
              <w:t>Музыкальные  инструменты</w:t>
            </w:r>
            <w:proofErr w:type="gramEnd"/>
            <w:r w:rsidRPr="009B3589">
              <w:rPr>
                <w:rFonts w:ascii="Times New Roman" w:hAnsi="Times New Roman" w:cs="Times New Roman"/>
                <w:sz w:val="28"/>
                <w:szCs w:val="28"/>
                <w:lang w:eastAsia="ru-RU"/>
              </w:rPr>
              <w:t>»</w:t>
            </w:r>
          </w:p>
          <w:p w:rsidR="00497736" w:rsidRPr="009B3589" w:rsidRDefault="00497736" w:rsidP="009B3589">
            <w:pPr>
              <w:pStyle w:val="a6"/>
              <w:rPr>
                <w:rFonts w:ascii="Times New Roman" w:hAnsi="Times New Roman" w:cs="Times New Roman"/>
                <w:sz w:val="28"/>
                <w:szCs w:val="28"/>
                <w:lang w:eastAsia="ru-RU"/>
              </w:rPr>
            </w:pPr>
            <w:r w:rsidRPr="009B3589">
              <w:rPr>
                <w:rFonts w:ascii="Times New Roman" w:hAnsi="Times New Roman" w:cs="Times New Roman"/>
                <w:sz w:val="28"/>
                <w:szCs w:val="28"/>
                <w:lang w:eastAsia="ru-RU"/>
              </w:rPr>
              <w:t>Музыкально-дидактические  игры</w:t>
            </w:r>
          </w:p>
        </w:tc>
        <w:tc>
          <w:tcPr>
            <w:tcW w:w="3246" w:type="dxa"/>
            <w:tcBorders>
              <w:top w:val="outset" w:sz="6" w:space="0" w:color="auto"/>
              <w:left w:val="outset" w:sz="6" w:space="0" w:color="auto"/>
              <w:bottom w:val="outset" w:sz="6" w:space="0" w:color="auto"/>
              <w:right w:val="outset" w:sz="6" w:space="0" w:color="auto"/>
            </w:tcBorders>
            <w:shd w:val="clear" w:color="auto" w:fill="FFFFFF"/>
            <w:tcMar>
              <w:top w:w="225" w:type="dxa"/>
              <w:left w:w="450" w:type="dxa"/>
              <w:bottom w:w="225" w:type="dxa"/>
              <w:right w:w="450" w:type="dxa"/>
            </w:tcMar>
            <w:hideMark/>
          </w:tcPr>
          <w:p w:rsidR="00497736" w:rsidRPr="009B3589" w:rsidRDefault="00497736" w:rsidP="009B3589">
            <w:pPr>
              <w:pStyle w:val="a6"/>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 </w:t>
            </w:r>
          </w:p>
        </w:tc>
      </w:tr>
    </w:tbl>
    <w:p w:rsidR="00497736" w:rsidRPr="00497736" w:rsidRDefault="00497736" w:rsidP="00497736">
      <w:pPr>
        <w:shd w:val="clear" w:color="auto" w:fill="FFFFFF"/>
        <w:spacing w:after="150" w:line="300" w:lineRule="atLeast"/>
        <w:rPr>
          <w:rFonts w:ascii="Tahoma" w:eastAsia="Times New Roman" w:hAnsi="Tahoma" w:cs="Tahoma"/>
          <w:color w:val="333333"/>
          <w:sz w:val="21"/>
          <w:szCs w:val="21"/>
          <w:lang w:eastAsia="ru-RU"/>
        </w:rPr>
      </w:pPr>
      <w:r w:rsidRPr="00497736">
        <w:rPr>
          <w:rFonts w:ascii="Tahoma" w:eastAsia="Times New Roman" w:hAnsi="Tahoma" w:cs="Tahoma"/>
          <w:color w:val="333333"/>
          <w:sz w:val="21"/>
          <w:szCs w:val="21"/>
          <w:lang w:eastAsia="ru-RU"/>
        </w:rPr>
        <w:t> </w:t>
      </w:r>
    </w:p>
    <w:p w:rsidR="00497736" w:rsidRPr="009B3589" w:rsidRDefault="00930DB5" w:rsidP="00497736">
      <w:pPr>
        <w:shd w:val="clear" w:color="auto" w:fill="FFFFFF"/>
        <w:spacing w:after="150" w:line="300" w:lineRule="atLeast"/>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000000"/>
          <w:sz w:val="28"/>
          <w:szCs w:val="28"/>
          <w:lang w:eastAsia="ru-RU"/>
        </w:rPr>
        <w:t>Территория детского сада, </w:t>
      </w:r>
      <w:r w:rsidR="00497736" w:rsidRPr="009B3589">
        <w:rPr>
          <w:rFonts w:ascii="Times New Roman" w:eastAsia="Times New Roman" w:hAnsi="Times New Roman" w:cs="Times New Roman"/>
          <w:color w:val="000000"/>
          <w:sz w:val="28"/>
          <w:szCs w:val="28"/>
          <w:lang w:eastAsia="ru-RU"/>
        </w:rPr>
        <w:t>оборудована спортивным</w:t>
      </w:r>
      <w:r w:rsidRPr="009B3589">
        <w:rPr>
          <w:rFonts w:ascii="Times New Roman" w:eastAsia="Times New Roman" w:hAnsi="Times New Roman" w:cs="Times New Roman"/>
          <w:color w:val="000000"/>
          <w:sz w:val="28"/>
          <w:szCs w:val="28"/>
          <w:lang w:eastAsia="ru-RU"/>
        </w:rPr>
        <w:t xml:space="preserve"> и</w:t>
      </w:r>
      <w:r w:rsidR="00497736" w:rsidRPr="009B3589">
        <w:rPr>
          <w:rFonts w:ascii="Times New Roman" w:eastAsia="Times New Roman" w:hAnsi="Times New Roman" w:cs="Times New Roman"/>
          <w:color w:val="000000"/>
          <w:sz w:val="28"/>
          <w:szCs w:val="28"/>
          <w:lang w:eastAsia="ru-RU"/>
        </w:rPr>
        <w:t xml:space="preserve"> прогулочными участками с верандами для каждой группы.</w:t>
      </w:r>
    </w:p>
    <w:p w:rsidR="00497736" w:rsidRPr="009B3589" w:rsidRDefault="00497736" w:rsidP="00497736">
      <w:pPr>
        <w:shd w:val="clear" w:color="auto" w:fill="FFFFFF"/>
        <w:spacing w:after="150" w:line="300" w:lineRule="atLeast"/>
        <w:rPr>
          <w:rFonts w:ascii="Times New Roman" w:eastAsia="Times New Roman" w:hAnsi="Times New Roman" w:cs="Times New Roman"/>
          <w:color w:val="333333"/>
          <w:sz w:val="28"/>
          <w:szCs w:val="28"/>
          <w:lang w:eastAsia="ru-RU"/>
        </w:rPr>
      </w:pPr>
      <w:r w:rsidRPr="009B3589">
        <w:rPr>
          <w:rFonts w:ascii="Times New Roman" w:eastAsia="Times New Roman" w:hAnsi="Times New Roman" w:cs="Times New Roman"/>
          <w:color w:val="333333"/>
          <w:sz w:val="28"/>
          <w:szCs w:val="28"/>
          <w:lang w:eastAsia="ru-RU"/>
        </w:rPr>
        <w:t>В результате проведенных ремонтов выполнены все предписания надзорных органов и в июне 2011 года получена бессрочная лицензия на проведение образовательной деятельности. Таким образом, материально — техническая база ДОУ создает благоприятные условия для всестороннего разви</w:t>
      </w:r>
      <w:r w:rsidR="00930DB5" w:rsidRPr="009B3589">
        <w:rPr>
          <w:rFonts w:ascii="Times New Roman" w:eastAsia="Times New Roman" w:hAnsi="Times New Roman" w:cs="Times New Roman"/>
          <w:color w:val="333333"/>
          <w:sz w:val="28"/>
          <w:szCs w:val="28"/>
          <w:lang w:eastAsia="ru-RU"/>
        </w:rPr>
        <w:t xml:space="preserve">тия воспитанников детского сада в том числе </w:t>
      </w:r>
      <w:r w:rsidR="00930DB5" w:rsidRPr="009B3589">
        <w:rPr>
          <w:rFonts w:ascii="Times New Roman" w:hAnsi="Times New Roman" w:cs="Times New Roman"/>
          <w:color w:val="454545"/>
          <w:sz w:val="28"/>
          <w:szCs w:val="28"/>
          <w:shd w:val="clear" w:color="auto" w:fill="FFFFFF"/>
        </w:rPr>
        <w:t>обеспечение доступа в здания образовательной организации инвалидов и лиц с ограниченными возможностями здоровья.</w:t>
      </w:r>
    </w:p>
    <w:p w:rsidR="00C626AF" w:rsidRPr="009B3589" w:rsidRDefault="00C626AF">
      <w:pPr>
        <w:rPr>
          <w:rFonts w:ascii="Times New Roman" w:hAnsi="Times New Roman" w:cs="Times New Roman"/>
          <w:sz w:val="28"/>
          <w:szCs w:val="28"/>
        </w:rPr>
      </w:pPr>
    </w:p>
    <w:sectPr w:rsidR="00C626AF" w:rsidRPr="009B3589" w:rsidSect="00C62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403"/>
    <w:multiLevelType w:val="multilevel"/>
    <w:tmpl w:val="168E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61743"/>
    <w:multiLevelType w:val="multilevel"/>
    <w:tmpl w:val="3924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825B6"/>
    <w:multiLevelType w:val="multilevel"/>
    <w:tmpl w:val="F12C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A2044"/>
    <w:multiLevelType w:val="multilevel"/>
    <w:tmpl w:val="D3F0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50385A"/>
    <w:multiLevelType w:val="multilevel"/>
    <w:tmpl w:val="4656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E07F2"/>
    <w:multiLevelType w:val="multilevel"/>
    <w:tmpl w:val="F4DC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E6A2C"/>
    <w:multiLevelType w:val="multilevel"/>
    <w:tmpl w:val="BF96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4071C"/>
    <w:multiLevelType w:val="multilevel"/>
    <w:tmpl w:val="DEB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203CA"/>
    <w:multiLevelType w:val="hybridMultilevel"/>
    <w:tmpl w:val="8CD0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910ADD"/>
    <w:multiLevelType w:val="multilevel"/>
    <w:tmpl w:val="E62C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C1DE9"/>
    <w:multiLevelType w:val="multilevel"/>
    <w:tmpl w:val="572A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D2CB3"/>
    <w:multiLevelType w:val="multilevel"/>
    <w:tmpl w:val="0EA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670C1"/>
    <w:multiLevelType w:val="multilevel"/>
    <w:tmpl w:val="F13E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D3681C"/>
    <w:multiLevelType w:val="multilevel"/>
    <w:tmpl w:val="766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D649C"/>
    <w:multiLevelType w:val="multilevel"/>
    <w:tmpl w:val="2134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D7600"/>
    <w:multiLevelType w:val="multilevel"/>
    <w:tmpl w:val="72C8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6059A6"/>
    <w:multiLevelType w:val="multilevel"/>
    <w:tmpl w:val="DEEA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DD14F9"/>
    <w:multiLevelType w:val="multilevel"/>
    <w:tmpl w:val="6D8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11605"/>
    <w:multiLevelType w:val="multilevel"/>
    <w:tmpl w:val="FBC8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E115B"/>
    <w:multiLevelType w:val="multilevel"/>
    <w:tmpl w:val="022C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86DDD"/>
    <w:multiLevelType w:val="multilevel"/>
    <w:tmpl w:val="F1C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8E44B0"/>
    <w:multiLevelType w:val="multilevel"/>
    <w:tmpl w:val="A85C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D422F1"/>
    <w:multiLevelType w:val="multilevel"/>
    <w:tmpl w:val="407A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058B7"/>
    <w:multiLevelType w:val="multilevel"/>
    <w:tmpl w:val="3BFE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82938"/>
    <w:multiLevelType w:val="multilevel"/>
    <w:tmpl w:val="F65E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D728FD"/>
    <w:multiLevelType w:val="multilevel"/>
    <w:tmpl w:val="33E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97F3A"/>
    <w:multiLevelType w:val="multilevel"/>
    <w:tmpl w:val="2CD8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4537B2"/>
    <w:multiLevelType w:val="multilevel"/>
    <w:tmpl w:val="DEC4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16"/>
  </w:num>
  <w:num w:numId="4">
    <w:abstractNumId w:val="12"/>
  </w:num>
  <w:num w:numId="5">
    <w:abstractNumId w:val="15"/>
  </w:num>
  <w:num w:numId="6">
    <w:abstractNumId w:val="2"/>
  </w:num>
  <w:num w:numId="7">
    <w:abstractNumId w:val="23"/>
  </w:num>
  <w:num w:numId="8">
    <w:abstractNumId w:val="0"/>
  </w:num>
  <w:num w:numId="9">
    <w:abstractNumId w:val="25"/>
  </w:num>
  <w:num w:numId="10">
    <w:abstractNumId w:val="17"/>
  </w:num>
  <w:num w:numId="11">
    <w:abstractNumId w:val="9"/>
  </w:num>
  <w:num w:numId="12">
    <w:abstractNumId w:val="18"/>
  </w:num>
  <w:num w:numId="13">
    <w:abstractNumId w:val="1"/>
  </w:num>
  <w:num w:numId="14">
    <w:abstractNumId w:val="10"/>
  </w:num>
  <w:num w:numId="15">
    <w:abstractNumId w:val="4"/>
  </w:num>
  <w:num w:numId="16">
    <w:abstractNumId w:val="7"/>
  </w:num>
  <w:num w:numId="17">
    <w:abstractNumId w:val="21"/>
  </w:num>
  <w:num w:numId="18">
    <w:abstractNumId w:val="27"/>
  </w:num>
  <w:num w:numId="19">
    <w:abstractNumId w:val="22"/>
  </w:num>
  <w:num w:numId="20">
    <w:abstractNumId w:val="5"/>
  </w:num>
  <w:num w:numId="21">
    <w:abstractNumId w:val="13"/>
  </w:num>
  <w:num w:numId="22">
    <w:abstractNumId w:val="20"/>
  </w:num>
  <w:num w:numId="23">
    <w:abstractNumId w:val="26"/>
  </w:num>
  <w:num w:numId="24">
    <w:abstractNumId w:val="11"/>
  </w:num>
  <w:num w:numId="25">
    <w:abstractNumId w:val="6"/>
  </w:num>
  <w:num w:numId="26">
    <w:abstractNumId w:val="14"/>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497736"/>
    <w:rsid w:val="00412909"/>
    <w:rsid w:val="00497736"/>
    <w:rsid w:val="00930DB5"/>
    <w:rsid w:val="009B3589"/>
    <w:rsid w:val="00C6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094A"/>
  <w15:docId w15:val="{F699E00A-68D3-40A4-8C73-90ABCA28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7736"/>
    <w:rPr>
      <w:b/>
      <w:bCs/>
    </w:rPr>
  </w:style>
  <w:style w:type="paragraph" w:styleId="a5">
    <w:name w:val="List Paragraph"/>
    <w:basedOn w:val="a"/>
    <w:uiPriority w:val="34"/>
    <w:qFormat/>
    <w:rsid w:val="009B3589"/>
    <w:pPr>
      <w:ind w:left="720"/>
      <w:contextualSpacing/>
    </w:pPr>
  </w:style>
  <w:style w:type="paragraph" w:styleId="a6">
    <w:name w:val="No Spacing"/>
    <w:uiPriority w:val="1"/>
    <w:qFormat/>
    <w:rsid w:val="009B3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BAJINA</dc:creator>
  <cp:keywords/>
  <dc:description/>
  <cp:lastModifiedBy>Любовь некрасова</cp:lastModifiedBy>
  <cp:revision>6</cp:revision>
  <dcterms:created xsi:type="dcterms:W3CDTF">2016-10-31T08:46:00Z</dcterms:created>
  <dcterms:modified xsi:type="dcterms:W3CDTF">2019-11-11T10:18:00Z</dcterms:modified>
</cp:coreProperties>
</file>