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1" w:rsidRPr="00B719D7" w:rsidRDefault="00076541" w:rsidP="00B719D7">
      <w:pPr>
        <w:jc w:val="center"/>
        <w:rPr>
          <w:b/>
          <w:sz w:val="36"/>
        </w:rPr>
      </w:pPr>
      <w:r w:rsidRPr="00B719D7">
        <w:rPr>
          <w:b/>
          <w:sz w:val="36"/>
        </w:rPr>
        <w:t>Консультация для родителей</w:t>
      </w:r>
    </w:p>
    <w:p w:rsidR="00076541" w:rsidRPr="00B719D7" w:rsidRDefault="00076541" w:rsidP="00B719D7">
      <w:pPr>
        <w:jc w:val="center"/>
        <w:rPr>
          <w:sz w:val="32"/>
        </w:rPr>
      </w:pPr>
      <w:r w:rsidRPr="00B719D7">
        <w:rPr>
          <w:sz w:val="32"/>
        </w:rPr>
        <w:t>«Игра – это ведущий вид деятельности ребенка»</w:t>
      </w:r>
    </w:p>
    <w:p w:rsidR="00076541" w:rsidRDefault="00076541" w:rsidP="00076541">
      <w:r>
        <w:t xml:space="preserve">      </w:t>
      </w:r>
    </w:p>
    <w:p w:rsidR="00076541" w:rsidRPr="00B719D7" w:rsidRDefault="00076541" w:rsidP="00B719D7">
      <w:pPr>
        <w:jc w:val="right"/>
        <w:rPr>
          <w:sz w:val="24"/>
          <w:szCs w:val="24"/>
        </w:rPr>
      </w:pPr>
      <w:r w:rsidRPr="00B719D7">
        <w:rPr>
          <w:sz w:val="24"/>
          <w:szCs w:val="24"/>
        </w:rPr>
        <w:t xml:space="preserve">«Годы детства – это  прежде </w:t>
      </w:r>
    </w:p>
    <w:p w:rsidR="00076541" w:rsidRPr="00B719D7" w:rsidRDefault="00076541" w:rsidP="00B719D7">
      <w:pPr>
        <w:jc w:val="right"/>
        <w:rPr>
          <w:sz w:val="24"/>
          <w:szCs w:val="24"/>
        </w:rPr>
      </w:pPr>
      <w:r w:rsidRPr="00B719D7">
        <w:rPr>
          <w:sz w:val="24"/>
          <w:szCs w:val="24"/>
        </w:rPr>
        <w:t xml:space="preserve">всего воспитание сердца. </w:t>
      </w:r>
    </w:p>
    <w:p w:rsidR="00076541" w:rsidRPr="00B719D7" w:rsidRDefault="00076541" w:rsidP="00B719D7">
      <w:pPr>
        <w:jc w:val="right"/>
        <w:rPr>
          <w:sz w:val="24"/>
          <w:szCs w:val="24"/>
        </w:rPr>
      </w:pPr>
      <w:r w:rsidRPr="00B719D7">
        <w:rPr>
          <w:sz w:val="24"/>
          <w:szCs w:val="24"/>
        </w:rPr>
        <w:t xml:space="preserve">Воспитание не сумма мероприятий и приемов, </w:t>
      </w:r>
    </w:p>
    <w:p w:rsidR="00076541" w:rsidRPr="00B719D7" w:rsidRDefault="00076541" w:rsidP="00B719D7">
      <w:pPr>
        <w:jc w:val="right"/>
        <w:rPr>
          <w:sz w:val="24"/>
          <w:szCs w:val="24"/>
        </w:rPr>
      </w:pPr>
      <w:r w:rsidRPr="00B719D7">
        <w:rPr>
          <w:sz w:val="24"/>
          <w:szCs w:val="24"/>
        </w:rPr>
        <w:t>а мудрое общение взрослого с живой душой ребенка.»</w:t>
      </w:r>
    </w:p>
    <w:p w:rsidR="00076541" w:rsidRPr="00B719D7" w:rsidRDefault="00076541" w:rsidP="00B719D7">
      <w:pPr>
        <w:jc w:val="right"/>
        <w:rPr>
          <w:sz w:val="24"/>
          <w:szCs w:val="24"/>
        </w:rPr>
      </w:pPr>
      <w:r w:rsidRPr="00B719D7">
        <w:rPr>
          <w:sz w:val="24"/>
          <w:szCs w:val="24"/>
        </w:rPr>
        <w:t xml:space="preserve">                                                                В. Сухомлинский          </w:t>
      </w:r>
    </w:p>
    <w:p w:rsidR="00076541" w:rsidRPr="00B719D7" w:rsidRDefault="00076541" w:rsidP="00076541">
      <w:pPr>
        <w:rPr>
          <w:sz w:val="24"/>
          <w:szCs w:val="24"/>
        </w:rPr>
      </w:pPr>
      <w:r w:rsidRPr="00B719D7">
        <w:rPr>
          <w:sz w:val="24"/>
          <w:szCs w:val="24"/>
        </w:rPr>
        <w:t>Игра - это ведущий вид деятельности ребенка дошкольного возраста и самый лучший способ решения вопросов воспитания и развития ребенка.</w:t>
      </w:r>
    </w:p>
    <w:p w:rsidR="00076541" w:rsidRPr="00B719D7" w:rsidRDefault="00076541" w:rsidP="00076541">
      <w:pPr>
        <w:rPr>
          <w:sz w:val="24"/>
          <w:szCs w:val="24"/>
        </w:rPr>
      </w:pPr>
      <w:r w:rsidRPr="00B719D7">
        <w:rPr>
          <w:sz w:val="24"/>
          <w:szCs w:val="24"/>
        </w:rPr>
        <w:t>Игры очень разнообразны и условно их можно разделить на две большие группы: сюжетно-ролевые игры и игры с правилами.</w:t>
      </w:r>
    </w:p>
    <w:p w:rsidR="00076541" w:rsidRPr="00B719D7" w:rsidRDefault="00076541" w:rsidP="00076541">
      <w:pPr>
        <w:rPr>
          <w:sz w:val="24"/>
          <w:szCs w:val="24"/>
        </w:rPr>
      </w:pPr>
      <w:r w:rsidRPr="00B719D7">
        <w:rPr>
          <w:sz w:val="24"/>
          <w:szCs w:val="24"/>
        </w:rPr>
        <w:t>Сюжетно-ролевые игры являются источником формирования социального сознания ребенка и возможности развития коммуникативных умений. Это такие игры как «Магазин», «Гости» и т.д.</w:t>
      </w:r>
    </w:p>
    <w:p w:rsidR="00076541" w:rsidRPr="00B719D7" w:rsidRDefault="00076541" w:rsidP="00076541">
      <w:pPr>
        <w:rPr>
          <w:sz w:val="24"/>
          <w:szCs w:val="24"/>
        </w:rPr>
      </w:pPr>
      <w:r w:rsidRPr="00B719D7">
        <w:rPr>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с другом, к друзьям, к другим людям. Их отношение к труду, к окружающим предметам. Дети подражают взрослым: манере общаться с окружающими, их поступки. И все это они переносят в игры, закрепляя, таким образом, накопленный опыт поведения, формы отношений.</w:t>
      </w:r>
    </w:p>
    <w:p w:rsidR="00076541" w:rsidRPr="00B719D7" w:rsidRDefault="00076541" w:rsidP="00076541">
      <w:pPr>
        <w:rPr>
          <w:sz w:val="24"/>
          <w:szCs w:val="24"/>
        </w:rPr>
      </w:pPr>
      <w:r w:rsidRPr="00B719D7">
        <w:rPr>
          <w:sz w:val="24"/>
          <w:szCs w:val="24"/>
        </w:rPr>
        <w:t>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w:t>
      </w:r>
    </w:p>
    <w:p w:rsidR="00076541" w:rsidRPr="00B719D7" w:rsidRDefault="00076541" w:rsidP="00076541">
      <w:pPr>
        <w:rPr>
          <w:sz w:val="24"/>
          <w:szCs w:val="24"/>
        </w:rPr>
      </w:pPr>
      <w:r w:rsidRPr="00B719D7">
        <w:rPr>
          <w:sz w:val="24"/>
          <w:szCs w:val="24"/>
        </w:rPr>
        <w:t>Однако без руководства взрослого даже старшие дошкольники не всегда умеют играть. В детском саду мы воспитатели играем с детьми. А дома может кто-то из старших членов семьи включиться в игру, и стать связывающим звеном между детьми, учить их играть вместе.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076541" w:rsidRPr="00B719D7" w:rsidRDefault="00076541" w:rsidP="00076541">
      <w:pPr>
        <w:rPr>
          <w:sz w:val="24"/>
          <w:szCs w:val="24"/>
        </w:rPr>
      </w:pPr>
      <w:r w:rsidRPr="00B719D7">
        <w:rPr>
          <w:sz w:val="24"/>
          <w:szCs w:val="24"/>
        </w:rPr>
        <w:t xml:space="preserve">               К этой группе относятся театрализованные игры, которые очень нравятся детям, и они с большим удовольствием принимают активное участие в них. Театрализованная игра 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w:t>
      </w:r>
    </w:p>
    <w:p w:rsidR="00076541" w:rsidRPr="00B719D7" w:rsidRDefault="00076541" w:rsidP="00076541">
      <w:pPr>
        <w:rPr>
          <w:sz w:val="24"/>
          <w:szCs w:val="24"/>
        </w:rPr>
      </w:pPr>
      <w:r w:rsidRPr="00B719D7">
        <w:rPr>
          <w:sz w:val="24"/>
          <w:szCs w:val="24"/>
        </w:rPr>
        <w:t>Уважаемые родители, изготовьте всей семьей плоские фигуры из картона, других материалов это даст возможность детям самостоятельно разыграть знакомые произведения художественной литературы, придумывать сказки.</w:t>
      </w:r>
    </w:p>
    <w:p w:rsidR="00076541" w:rsidRPr="00B719D7" w:rsidRDefault="00076541" w:rsidP="00076541">
      <w:pPr>
        <w:rPr>
          <w:sz w:val="24"/>
          <w:szCs w:val="24"/>
        </w:rPr>
      </w:pPr>
      <w:r w:rsidRPr="00B719D7">
        <w:rPr>
          <w:sz w:val="24"/>
          <w:szCs w:val="24"/>
        </w:rPr>
        <w:lastRenderedPageBreak/>
        <w:t>Вторая группа игр - игры с правилами. К ним относятся дидактические, настольные, подвижные игры. Игры: лото, домино, парные картинки и др. открывают перед детьми возможность получить удовольствие от игры, развивают память, внимание, наблюдательность, глазомер. Несмотря на то, что игры познавательные, коллективная игра учит еще и общаться.</w:t>
      </w:r>
    </w:p>
    <w:p w:rsidR="00076541" w:rsidRPr="00B719D7" w:rsidRDefault="00076541" w:rsidP="00076541">
      <w:pPr>
        <w:rPr>
          <w:sz w:val="24"/>
          <w:szCs w:val="24"/>
        </w:rPr>
      </w:pPr>
      <w:r w:rsidRPr="00B719D7">
        <w:rPr>
          <w:sz w:val="24"/>
          <w:szCs w:val="24"/>
        </w:rPr>
        <w:t>Такие игры имеют организующее действие, поскольку предлагают строго выполнять правила. Интересно играть в такие игры со всей семьей, чтобы все партнеры были равны в правилах игры.</w:t>
      </w:r>
    </w:p>
    <w:p w:rsidR="00076541" w:rsidRPr="00B719D7" w:rsidRDefault="00076541" w:rsidP="00076541">
      <w:pPr>
        <w:rPr>
          <w:sz w:val="24"/>
          <w:szCs w:val="24"/>
        </w:rPr>
      </w:pPr>
      <w:r w:rsidRPr="00B719D7">
        <w:rPr>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(постоянно необходимо иметь под рукой кусочек меха, ткани, картона, проволоки, коробочки и др.).</w:t>
      </w:r>
    </w:p>
    <w:p w:rsidR="00076541" w:rsidRPr="00B719D7" w:rsidRDefault="00076541" w:rsidP="00076541">
      <w:pPr>
        <w:rPr>
          <w:sz w:val="24"/>
          <w:szCs w:val="24"/>
        </w:rPr>
      </w:pPr>
      <w:r w:rsidRPr="00B719D7">
        <w:rPr>
          <w:sz w:val="24"/>
          <w:szCs w:val="24"/>
        </w:rPr>
        <w:t>Играя вместе с ребёнком, следить, пожалуйста,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21839" w:rsidRDefault="00076541" w:rsidP="00076541">
      <w:pPr>
        <w:rPr>
          <w:sz w:val="24"/>
          <w:szCs w:val="24"/>
        </w:rPr>
      </w:pPr>
      <w:r w:rsidRPr="00B719D7">
        <w:rPr>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взаимопонимания, общих интересов, любви между ними в дальнейшем.</w:t>
      </w:r>
    </w:p>
    <w:p w:rsidR="00B719D7" w:rsidRDefault="00B719D7" w:rsidP="00B719D7">
      <w:pPr>
        <w:jc w:val="center"/>
        <w:rPr>
          <w:sz w:val="24"/>
          <w:szCs w:val="24"/>
        </w:rPr>
      </w:pPr>
      <w:r>
        <w:rPr>
          <w:noProof/>
          <w:sz w:val="24"/>
          <w:szCs w:val="24"/>
          <w:lang w:eastAsia="ru-RU"/>
        </w:rPr>
        <w:drawing>
          <wp:inline distT="0" distB="0" distL="0" distR="0">
            <wp:extent cx="4286250" cy="401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одителям первоклассников.jpg"/>
                    <pic:cNvPicPr/>
                  </pic:nvPicPr>
                  <pic:blipFill>
                    <a:blip r:embed="rId6">
                      <a:extLst>
                        <a:ext uri="{28A0092B-C50C-407E-A947-70E740481C1C}">
                          <a14:useLocalDpi xmlns:a14="http://schemas.microsoft.com/office/drawing/2010/main" val="0"/>
                        </a:ext>
                      </a:extLst>
                    </a:blip>
                    <a:stretch>
                      <a:fillRect/>
                    </a:stretch>
                  </pic:blipFill>
                  <pic:spPr>
                    <a:xfrm>
                      <a:off x="0" y="0"/>
                      <a:ext cx="4286250" cy="4010025"/>
                    </a:xfrm>
                    <a:prstGeom prst="rect">
                      <a:avLst/>
                    </a:prstGeom>
                  </pic:spPr>
                </pic:pic>
              </a:graphicData>
            </a:graphic>
          </wp:inline>
        </w:drawing>
      </w:r>
    </w:p>
    <w:p w:rsidR="00B719D7" w:rsidRPr="00B719D7" w:rsidRDefault="00B719D7" w:rsidP="00B719D7">
      <w:pPr>
        <w:jc w:val="center"/>
        <w:rPr>
          <w:sz w:val="24"/>
          <w:szCs w:val="24"/>
        </w:rPr>
      </w:pPr>
      <w:bookmarkStart w:id="0" w:name="_GoBack"/>
      <w:bookmarkEnd w:id="0"/>
    </w:p>
    <w:sectPr w:rsidR="00B719D7" w:rsidRPr="00B719D7" w:rsidSect="00B719D7">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33" w:rsidRDefault="00FF3133" w:rsidP="00076541">
      <w:pPr>
        <w:spacing w:after="0" w:line="240" w:lineRule="auto"/>
      </w:pPr>
      <w:r>
        <w:separator/>
      </w:r>
    </w:p>
  </w:endnote>
  <w:endnote w:type="continuationSeparator" w:id="0">
    <w:p w:rsidR="00FF3133" w:rsidRDefault="00FF3133" w:rsidP="0007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33" w:rsidRDefault="00FF3133" w:rsidP="00076541">
      <w:pPr>
        <w:spacing w:after="0" w:line="240" w:lineRule="auto"/>
      </w:pPr>
      <w:r>
        <w:separator/>
      </w:r>
    </w:p>
  </w:footnote>
  <w:footnote w:type="continuationSeparator" w:id="0">
    <w:p w:rsidR="00FF3133" w:rsidRDefault="00FF3133" w:rsidP="00076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BA"/>
    <w:rsid w:val="00076541"/>
    <w:rsid w:val="001D09BA"/>
    <w:rsid w:val="00521839"/>
    <w:rsid w:val="00B719D7"/>
    <w:rsid w:val="00F92898"/>
    <w:rsid w:val="00FF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1D8F"/>
  <w15:chartTrackingRefBased/>
  <w15:docId w15:val="{0F5412FD-74E6-493C-A0F0-8C2F0CFC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541"/>
  </w:style>
  <w:style w:type="paragraph" w:styleId="a5">
    <w:name w:val="footer"/>
    <w:basedOn w:val="a"/>
    <w:link w:val="a6"/>
    <w:uiPriority w:val="99"/>
    <w:unhideWhenUsed/>
    <w:rsid w:val="00076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559</Words>
  <Characters>3191</Characters>
  <Application>Microsoft Office Word</Application>
  <DocSecurity>0</DocSecurity>
  <Lines>26</Lines>
  <Paragraphs>7</Paragraphs>
  <ScaleCrop>false</ScaleCrop>
  <Company>diakov.net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некрасова</dc:creator>
  <cp:keywords/>
  <dc:description/>
  <cp:lastModifiedBy>Любовь некрасова</cp:lastModifiedBy>
  <cp:revision>4</cp:revision>
  <dcterms:created xsi:type="dcterms:W3CDTF">2018-04-21T09:35:00Z</dcterms:created>
  <dcterms:modified xsi:type="dcterms:W3CDTF">2018-04-22T08:35:00Z</dcterms:modified>
</cp:coreProperties>
</file>