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D5" w:rsidRDefault="00C77AD5" w:rsidP="00C77AD5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Adelle" w:hAnsi="Adelle" w:cs="Tahoma"/>
          <w:color w:val="333333"/>
          <w:sz w:val="21"/>
          <w:szCs w:val="21"/>
        </w:rPr>
        <w:t>Обучение плаванию грудничков</w:t>
      </w:r>
    </w:p>
    <w:p w:rsidR="00C77AD5" w:rsidRDefault="00C77AD5" w:rsidP="00C77AD5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Одним из приоритетных направлении деятельности дошкольного учреждения является работа с родителями, которая признана  сегодня в мире самым эффективными подходом к полноценному развитию и оздоровлению детей. Родители-главные партнёры дошкольного учреждения. На базе детского сада создан своеобразный центр обучения родителей методом воспитания гармонично развитого и здорового ребёнка. Школа для заботливых родителей центр сохранения и укрепления психофизического здоровья детей и родителей.</w:t>
      </w:r>
    </w:p>
    <w:p w:rsidR="00C77AD5" w:rsidRDefault="00C77AD5" w:rsidP="00C77AD5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Adelle" w:hAnsi="Adelle" w:cs="Tahoma"/>
          <w:color w:val="333333"/>
          <w:sz w:val="21"/>
          <w:szCs w:val="21"/>
        </w:rPr>
        <w:t>Что же такого необычного есть в нашем детском саду?</w:t>
      </w:r>
    </w:p>
    <w:p w:rsidR="00C77AD5" w:rsidRDefault="00C77AD5" w:rsidP="00C77AD5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Ведь все детские сады вроде бы занимаются одним и тем же: воспитанием и развитием детей дошкольного возраста. Да вроде бы ничего особенного. Но в нашем единственном детском саду мамы с детками посещают бассейн. Ещё с семимесячного возраста дети познают азы плавания. Обучение грудничков плаванию делится на 5 этапов. Эти этапы я хочу предоставить вашему вниманию.</w:t>
      </w:r>
      <w:r>
        <w:rPr>
          <w:rFonts w:ascii="Arial" w:hAnsi="Arial" w:cs="Arial"/>
          <w:color w:val="333333"/>
          <w:sz w:val="21"/>
          <w:szCs w:val="21"/>
        </w:rPr>
        <w:t>→</w:t>
      </w:r>
      <w:hyperlink r:id="rId4" w:history="1">
        <w:r>
          <w:rPr>
            <w:rStyle w:val="a5"/>
            <w:rFonts w:ascii="Tahoma" w:hAnsi="Tahoma" w:cs="Tahoma"/>
            <w:color w:val="228B22"/>
            <w:sz w:val="21"/>
            <w:szCs w:val="21"/>
          </w:rPr>
          <w:t>5 этапов работы с грудничками по обучению плаванию</w:t>
        </w:r>
      </w:hyperlink>
    </w:p>
    <w:p w:rsidR="00812E3A" w:rsidRDefault="00C77AD5">
      <w:r w:rsidRPr="00C77AD5">
        <w:drawing>
          <wp:inline distT="0" distB="0" distL="0" distR="0">
            <wp:extent cx="1428750" cy="1428750"/>
            <wp:effectExtent l="19050" t="0" r="0" b="0"/>
            <wp:docPr id="2" name="Рисунок 1" descr="http://ds11.dobryanka-edu.ru/upload/versions/20931/22582/baby_nadar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1.dobryanka-edu.ru/upload/versions/20931/22582/baby_nadar-150x1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2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el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77AD5"/>
    <w:rsid w:val="00812E3A"/>
    <w:rsid w:val="00C7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7AD5"/>
    <w:rPr>
      <w:b/>
      <w:bCs/>
    </w:rPr>
  </w:style>
  <w:style w:type="character" w:styleId="a5">
    <w:name w:val="Hyperlink"/>
    <w:basedOn w:val="a0"/>
    <w:uiPriority w:val="99"/>
    <w:semiHidden/>
    <w:unhideWhenUsed/>
    <w:rsid w:val="00C77AD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s11.dobryanka-edu.ru/upload/versions/20931/22582/img07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>Microsoft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3</cp:revision>
  <dcterms:created xsi:type="dcterms:W3CDTF">2016-12-13T11:18:00Z</dcterms:created>
  <dcterms:modified xsi:type="dcterms:W3CDTF">2016-12-13T11:18:00Z</dcterms:modified>
</cp:coreProperties>
</file>